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F30E9" w14:textId="546AE378" w:rsidR="00CE51E0" w:rsidRPr="00A766BD" w:rsidRDefault="00CE51E0">
      <w:pPr>
        <w:rPr>
          <w:rFonts w:ascii="Barlow" w:hAnsi="Barlow"/>
          <w:sz w:val="22"/>
          <w:szCs w:val="22"/>
        </w:rPr>
      </w:pPr>
      <w:r w:rsidRPr="00A766BD">
        <w:rPr>
          <w:rFonts w:ascii="Barlow" w:hAnsi="Barlow"/>
          <w:noProof/>
          <w:sz w:val="22"/>
          <w:szCs w:val="22"/>
        </w:rPr>
        <w:drawing>
          <wp:anchor distT="0" distB="0" distL="114300" distR="114300" simplePos="0" relativeHeight="251659264" behindDoc="1" locked="0" layoutInCell="1" allowOverlap="1" wp14:anchorId="23A55B7F" wp14:editId="19B3D601">
            <wp:simplePos x="0" y="0"/>
            <wp:positionH relativeFrom="margin">
              <wp:posOffset>0</wp:posOffset>
            </wp:positionH>
            <wp:positionV relativeFrom="topMargin">
              <wp:posOffset>1234440</wp:posOffset>
            </wp:positionV>
            <wp:extent cx="1439545" cy="1176655"/>
            <wp:effectExtent l="0" t="0" r="8255" b="4445"/>
            <wp:wrapTight wrapText="bothSides">
              <wp:wrapPolygon edited="0">
                <wp:start x="9719" y="0"/>
                <wp:lineTo x="5145" y="5595"/>
                <wp:lineTo x="1143" y="11191"/>
                <wp:lineTo x="0" y="12939"/>
                <wp:lineTo x="0" y="21332"/>
                <wp:lineTo x="21438" y="21332"/>
                <wp:lineTo x="21438" y="15037"/>
                <wp:lineTo x="20581" y="11191"/>
                <wp:lineTo x="12005" y="0"/>
                <wp:lineTo x="9719" y="0"/>
              </wp:wrapPolygon>
            </wp:wrapTight>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png"/>
                    <pic:cNvPicPr/>
                  </pic:nvPicPr>
                  <pic:blipFill>
                    <a:blip r:embed="rId5">
                      <a:extLst>
                        <a:ext uri="{28A0092B-C50C-407E-A947-70E740481C1C}">
                          <a14:useLocalDpi xmlns:a14="http://schemas.microsoft.com/office/drawing/2010/main" val="0"/>
                        </a:ext>
                      </a:extLst>
                    </a:blip>
                    <a:stretch>
                      <a:fillRect/>
                    </a:stretch>
                  </pic:blipFill>
                  <pic:spPr>
                    <a:xfrm>
                      <a:off x="0" y="0"/>
                      <a:ext cx="1439545" cy="1176655"/>
                    </a:xfrm>
                    <a:prstGeom prst="rect">
                      <a:avLst/>
                    </a:prstGeom>
                  </pic:spPr>
                </pic:pic>
              </a:graphicData>
            </a:graphic>
            <wp14:sizeRelH relativeFrom="margin">
              <wp14:pctWidth>0</wp14:pctWidth>
            </wp14:sizeRelH>
            <wp14:sizeRelV relativeFrom="margin">
              <wp14:pctHeight>0</wp14:pctHeight>
            </wp14:sizeRelV>
          </wp:anchor>
        </w:drawing>
      </w:r>
    </w:p>
    <w:p w14:paraId="3B9E1423" w14:textId="77777777" w:rsidR="00CE51E0" w:rsidRPr="00A766BD" w:rsidRDefault="00CE51E0">
      <w:pPr>
        <w:rPr>
          <w:rFonts w:ascii="Barlow" w:hAnsi="Barlow"/>
          <w:sz w:val="22"/>
          <w:szCs w:val="22"/>
        </w:rPr>
      </w:pPr>
    </w:p>
    <w:p w14:paraId="0E1B5CCC" w14:textId="77777777" w:rsidR="00CE51E0" w:rsidRPr="00A766BD" w:rsidRDefault="00CE51E0">
      <w:pPr>
        <w:rPr>
          <w:rFonts w:ascii="Barlow" w:hAnsi="Barlow"/>
          <w:sz w:val="22"/>
          <w:szCs w:val="22"/>
        </w:rPr>
      </w:pPr>
    </w:p>
    <w:p w14:paraId="5399F578" w14:textId="77777777" w:rsidR="00CE51E0" w:rsidRPr="00A766BD" w:rsidRDefault="00CE51E0">
      <w:pPr>
        <w:rPr>
          <w:rFonts w:ascii="Barlow" w:hAnsi="Barlow"/>
          <w:sz w:val="22"/>
          <w:szCs w:val="22"/>
        </w:rPr>
      </w:pPr>
    </w:p>
    <w:p w14:paraId="4D1B7FA7" w14:textId="77777777" w:rsidR="00CE51E0" w:rsidRPr="00A766BD" w:rsidRDefault="00CE51E0">
      <w:pPr>
        <w:rPr>
          <w:rFonts w:ascii="Barlow" w:hAnsi="Barlow"/>
          <w:sz w:val="22"/>
          <w:szCs w:val="22"/>
        </w:rPr>
      </w:pPr>
    </w:p>
    <w:p w14:paraId="21BE95B6" w14:textId="77777777" w:rsidR="00B00828" w:rsidRDefault="00B00828">
      <w:pPr>
        <w:rPr>
          <w:rFonts w:ascii="Barlow" w:hAnsi="Barlow"/>
          <w:b/>
          <w:bCs/>
          <w:sz w:val="22"/>
          <w:szCs w:val="22"/>
        </w:rPr>
      </w:pPr>
    </w:p>
    <w:p w14:paraId="5B822BD8" w14:textId="148086C3" w:rsidR="00027B15" w:rsidRPr="00A766BD" w:rsidRDefault="5B7EB786">
      <w:pPr>
        <w:rPr>
          <w:rFonts w:ascii="Barlow" w:hAnsi="Barlow"/>
          <w:b/>
          <w:bCs/>
          <w:sz w:val="22"/>
          <w:szCs w:val="22"/>
        </w:rPr>
      </w:pPr>
      <w:r w:rsidRPr="00A766BD">
        <w:rPr>
          <w:rFonts w:ascii="Barlow" w:hAnsi="Barlow"/>
          <w:b/>
          <w:bCs/>
          <w:sz w:val="22"/>
          <w:szCs w:val="22"/>
        </w:rPr>
        <w:t xml:space="preserve">Job Description </w:t>
      </w:r>
    </w:p>
    <w:p w14:paraId="2D9AD667" w14:textId="7F965AB6" w:rsidR="00027B15" w:rsidRPr="00A766BD" w:rsidRDefault="5B7EB786" w:rsidP="2532F14F">
      <w:pPr>
        <w:rPr>
          <w:rFonts w:ascii="Barlow" w:hAnsi="Barlow"/>
          <w:sz w:val="22"/>
          <w:szCs w:val="22"/>
        </w:rPr>
      </w:pPr>
      <w:r w:rsidRPr="00A766BD">
        <w:rPr>
          <w:rFonts w:ascii="Barlow" w:hAnsi="Barlow"/>
          <w:b/>
          <w:bCs/>
          <w:sz w:val="22"/>
          <w:szCs w:val="22"/>
        </w:rPr>
        <w:t>Job title:</w:t>
      </w:r>
      <w:r w:rsidRPr="00A766BD">
        <w:rPr>
          <w:rFonts w:ascii="Barlow" w:hAnsi="Barlow"/>
          <w:sz w:val="22"/>
          <w:szCs w:val="22"/>
        </w:rPr>
        <w:t xml:space="preserve"> Par</w:t>
      </w:r>
      <w:r w:rsidR="1D09ACA4" w:rsidRPr="00A766BD">
        <w:rPr>
          <w:rFonts w:ascii="Barlow" w:hAnsi="Barlow"/>
          <w:sz w:val="22"/>
          <w:szCs w:val="22"/>
        </w:rPr>
        <w:t xml:space="preserve">alegal </w:t>
      </w:r>
    </w:p>
    <w:p w14:paraId="4172E788" w14:textId="2C9FB890" w:rsidR="00027B15" w:rsidRPr="00A766BD" w:rsidRDefault="5B7EB786" w:rsidP="2532F14F">
      <w:pPr>
        <w:rPr>
          <w:rFonts w:ascii="Barlow" w:hAnsi="Barlow"/>
          <w:sz w:val="22"/>
          <w:szCs w:val="22"/>
        </w:rPr>
      </w:pPr>
      <w:r w:rsidRPr="00A766BD">
        <w:rPr>
          <w:rFonts w:ascii="Barlow" w:hAnsi="Barlow"/>
          <w:b/>
          <w:bCs/>
          <w:sz w:val="22"/>
          <w:szCs w:val="22"/>
        </w:rPr>
        <w:t>Location:</w:t>
      </w:r>
      <w:r w:rsidRPr="00A766BD">
        <w:rPr>
          <w:rFonts w:ascii="Barlow" w:hAnsi="Barlow"/>
          <w:sz w:val="22"/>
          <w:szCs w:val="22"/>
        </w:rPr>
        <w:t xml:space="preserve"> </w:t>
      </w:r>
      <w:r w:rsidR="000D53CD" w:rsidRPr="00A766BD">
        <w:rPr>
          <w:rFonts w:ascii="Barlow" w:hAnsi="Barlow"/>
          <w:sz w:val="22"/>
          <w:szCs w:val="22"/>
        </w:rPr>
        <w:t>Birmingham</w:t>
      </w:r>
    </w:p>
    <w:p w14:paraId="4C907BE0" w14:textId="5CAE851A" w:rsidR="00027B15" w:rsidRPr="00A766BD" w:rsidRDefault="5B7EB786" w:rsidP="2532F14F">
      <w:pPr>
        <w:rPr>
          <w:rFonts w:ascii="Barlow" w:hAnsi="Barlow"/>
          <w:sz w:val="22"/>
          <w:szCs w:val="22"/>
        </w:rPr>
      </w:pPr>
      <w:r w:rsidRPr="00A766BD">
        <w:rPr>
          <w:rFonts w:ascii="Barlow" w:hAnsi="Barlow"/>
          <w:b/>
          <w:bCs/>
          <w:sz w:val="22"/>
          <w:szCs w:val="22"/>
        </w:rPr>
        <w:t>Contract type:</w:t>
      </w:r>
      <w:r w:rsidRPr="00A766BD">
        <w:rPr>
          <w:rFonts w:ascii="Barlow" w:hAnsi="Barlow"/>
          <w:sz w:val="22"/>
          <w:szCs w:val="22"/>
        </w:rPr>
        <w:t xml:space="preserve"> </w:t>
      </w:r>
      <w:r w:rsidR="3056B4A4" w:rsidRPr="00A766BD">
        <w:rPr>
          <w:rFonts w:ascii="Barlow" w:hAnsi="Barlow"/>
          <w:sz w:val="22"/>
          <w:szCs w:val="22"/>
        </w:rPr>
        <w:t>Perm</w:t>
      </w:r>
      <w:r w:rsidR="00E26F4B">
        <w:rPr>
          <w:rFonts w:ascii="Barlow" w:hAnsi="Barlow"/>
          <w:sz w:val="22"/>
          <w:szCs w:val="22"/>
        </w:rPr>
        <w:t>anent</w:t>
      </w:r>
    </w:p>
    <w:p w14:paraId="2CBC2703" w14:textId="348850CD" w:rsidR="00027B15" w:rsidRPr="00A766BD" w:rsidRDefault="5B7EB786" w:rsidP="2532F14F">
      <w:pPr>
        <w:rPr>
          <w:rFonts w:ascii="Barlow" w:hAnsi="Barlow"/>
          <w:sz w:val="22"/>
          <w:szCs w:val="22"/>
        </w:rPr>
      </w:pPr>
      <w:r w:rsidRPr="00A766BD">
        <w:rPr>
          <w:rFonts w:ascii="Barlow" w:hAnsi="Barlow"/>
          <w:b/>
          <w:bCs/>
          <w:sz w:val="22"/>
          <w:szCs w:val="22"/>
        </w:rPr>
        <w:t>Accountable to:</w:t>
      </w:r>
      <w:r w:rsidRPr="00A766BD">
        <w:rPr>
          <w:rFonts w:ascii="Barlow" w:hAnsi="Barlow"/>
          <w:sz w:val="22"/>
          <w:szCs w:val="22"/>
        </w:rPr>
        <w:t xml:space="preserve"> Managing Solicitors </w:t>
      </w:r>
    </w:p>
    <w:p w14:paraId="16BF16F5" w14:textId="6A8DC971" w:rsidR="00027B15" w:rsidRPr="00A766BD" w:rsidRDefault="5B7EB786" w:rsidP="2532F14F">
      <w:pPr>
        <w:rPr>
          <w:rFonts w:ascii="Barlow" w:hAnsi="Barlow"/>
          <w:sz w:val="22"/>
          <w:szCs w:val="22"/>
        </w:rPr>
      </w:pPr>
      <w:r w:rsidRPr="00A766BD">
        <w:rPr>
          <w:rFonts w:ascii="Barlow" w:hAnsi="Barlow"/>
          <w:b/>
          <w:bCs/>
          <w:sz w:val="22"/>
          <w:szCs w:val="22"/>
        </w:rPr>
        <w:t>Salary:</w:t>
      </w:r>
      <w:r w:rsidRPr="00A766BD">
        <w:rPr>
          <w:rFonts w:ascii="Barlow" w:hAnsi="Barlow"/>
          <w:sz w:val="22"/>
          <w:szCs w:val="22"/>
        </w:rPr>
        <w:t xml:space="preserve"> Grade </w:t>
      </w:r>
      <w:r w:rsidR="05CFFBC5" w:rsidRPr="00A766BD">
        <w:rPr>
          <w:rFonts w:ascii="Barlow" w:hAnsi="Barlow"/>
          <w:sz w:val="22"/>
          <w:szCs w:val="22"/>
        </w:rPr>
        <w:t>2</w:t>
      </w:r>
      <w:r w:rsidR="00D44997" w:rsidRPr="00A766BD">
        <w:rPr>
          <w:rFonts w:ascii="Barlow" w:hAnsi="Barlow"/>
          <w:sz w:val="22"/>
          <w:szCs w:val="22"/>
        </w:rPr>
        <w:t>- £28,639.85</w:t>
      </w:r>
    </w:p>
    <w:p w14:paraId="16DDA51A" w14:textId="2536444E" w:rsidR="00027B15" w:rsidRPr="00A766BD" w:rsidRDefault="5B7EB786" w:rsidP="2532F14F">
      <w:pPr>
        <w:rPr>
          <w:rFonts w:ascii="Barlow" w:hAnsi="Barlow"/>
          <w:sz w:val="22"/>
          <w:szCs w:val="22"/>
        </w:rPr>
      </w:pPr>
      <w:r w:rsidRPr="00A766BD">
        <w:rPr>
          <w:rFonts w:ascii="Barlow" w:hAnsi="Barlow"/>
          <w:b/>
          <w:bCs/>
          <w:sz w:val="22"/>
          <w:szCs w:val="22"/>
        </w:rPr>
        <w:t>Hours:</w:t>
      </w:r>
      <w:r w:rsidRPr="00A766BD">
        <w:rPr>
          <w:rFonts w:ascii="Barlow" w:hAnsi="Barlow"/>
          <w:sz w:val="22"/>
          <w:szCs w:val="22"/>
        </w:rPr>
        <w:t xml:space="preserve"> 3</w:t>
      </w:r>
      <w:r w:rsidR="000D53CD" w:rsidRPr="00A766BD">
        <w:rPr>
          <w:rFonts w:ascii="Barlow" w:hAnsi="Barlow"/>
          <w:sz w:val="22"/>
          <w:szCs w:val="22"/>
        </w:rPr>
        <w:t xml:space="preserve">5 </w:t>
      </w:r>
      <w:r w:rsidRPr="00A766BD">
        <w:rPr>
          <w:rFonts w:ascii="Barlow" w:hAnsi="Barlow"/>
          <w:sz w:val="22"/>
          <w:szCs w:val="22"/>
        </w:rPr>
        <w:t xml:space="preserve">per week (pro-rata if part time) </w:t>
      </w:r>
    </w:p>
    <w:p w14:paraId="6628228B" w14:textId="05390443" w:rsidR="00027B15" w:rsidRPr="00A766BD" w:rsidRDefault="5B7EB786" w:rsidP="2532F14F">
      <w:pPr>
        <w:rPr>
          <w:rFonts w:ascii="Barlow" w:hAnsi="Barlow"/>
          <w:sz w:val="22"/>
          <w:szCs w:val="22"/>
        </w:rPr>
      </w:pPr>
      <w:r w:rsidRPr="00A766BD">
        <w:rPr>
          <w:rFonts w:ascii="Barlow" w:hAnsi="Barlow"/>
          <w:b/>
          <w:bCs/>
          <w:sz w:val="22"/>
          <w:szCs w:val="22"/>
        </w:rPr>
        <w:t>Leave:</w:t>
      </w:r>
      <w:r w:rsidRPr="00A766BD">
        <w:rPr>
          <w:rFonts w:ascii="Barlow" w:hAnsi="Barlow"/>
          <w:sz w:val="22"/>
          <w:szCs w:val="22"/>
        </w:rPr>
        <w:t xml:space="preserve"> 30 days holiday per annum plus bank holidays </w:t>
      </w:r>
    </w:p>
    <w:p w14:paraId="74C12E43" w14:textId="7A1858B0" w:rsidR="00027B15" w:rsidRPr="00A766BD" w:rsidRDefault="5B7EB786" w:rsidP="2532F14F">
      <w:pPr>
        <w:rPr>
          <w:rFonts w:ascii="Barlow" w:eastAsia="Barlow" w:hAnsi="Barlow" w:cs="Barlow"/>
          <w:b/>
          <w:bCs/>
          <w:sz w:val="22"/>
          <w:szCs w:val="22"/>
        </w:rPr>
      </w:pPr>
      <w:r w:rsidRPr="00A766BD">
        <w:rPr>
          <w:rFonts w:ascii="Barlow" w:eastAsia="Barlow" w:hAnsi="Barlow" w:cs="Barlow"/>
          <w:b/>
          <w:bCs/>
          <w:sz w:val="22"/>
          <w:szCs w:val="22"/>
        </w:rPr>
        <w:t xml:space="preserve">About Shelter </w:t>
      </w:r>
    </w:p>
    <w:p w14:paraId="53B49E1D" w14:textId="7AA763A9"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A home is a fundamental human need, as essential as education or healthcare. Yet millions of people across </w:t>
      </w:r>
    </w:p>
    <w:p w14:paraId="239E3483" w14:textId="0B8FE603"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Britain struggle </w:t>
      </w:r>
      <w:proofErr w:type="gramStart"/>
      <w:r w:rsidRPr="00A766BD">
        <w:rPr>
          <w:rFonts w:ascii="Barlow" w:eastAsia="Barlow" w:hAnsi="Barlow" w:cs="Barlow"/>
          <w:sz w:val="22"/>
          <w:szCs w:val="22"/>
        </w:rPr>
        <w:t>on a daily basis</w:t>
      </w:r>
      <w:proofErr w:type="gramEnd"/>
      <w:r w:rsidRPr="00A766BD">
        <w:rPr>
          <w:rFonts w:ascii="Barlow" w:eastAsia="Barlow" w:hAnsi="Barlow" w:cs="Barlow"/>
          <w:sz w:val="22"/>
          <w:szCs w:val="22"/>
        </w:rPr>
        <w:t xml:space="preserve"> with homelessness, bad housing conditions, soaring rents, discrimination and the threat of eviction. </w:t>
      </w:r>
    </w:p>
    <w:p w14:paraId="3500C130" w14:textId="42627776"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Above all we seek a transformation in housing policy, including investment in homes people on low incomes can </w:t>
      </w:r>
      <w:proofErr w:type="gramStart"/>
      <w:r w:rsidRPr="00A766BD">
        <w:rPr>
          <w:rFonts w:ascii="Barlow" w:eastAsia="Barlow" w:hAnsi="Barlow" w:cs="Barlow"/>
          <w:sz w:val="22"/>
          <w:szCs w:val="22"/>
        </w:rPr>
        <w:t>actually afford</w:t>
      </w:r>
      <w:proofErr w:type="gramEnd"/>
      <w:r w:rsidRPr="00A766BD">
        <w:rPr>
          <w:rFonts w:ascii="Barlow" w:eastAsia="Barlow" w:hAnsi="Barlow" w:cs="Barlow"/>
          <w:sz w:val="22"/>
          <w:szCs w:val="22"/>
        </w:rPr>
        <w:t xml:space="preserve"> – an investment that has been missing for decades and from all political parties, so that now the human cost has become intolerable. </w:t>
      </w:r>
    </w:p>
    <w:p w14:paraId="1B85386A" w14:textId="77C3B90A"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We need ambitious, best-in-class individuals who are passionate about our cause to join us at this exciting time. This is your chance to play a part in the fundamental change we are striving to achieve. </w:t>
      </w:r>
    </w:p>
    <w:p w14:paraId="46A64542" w14:textId="1888A95A"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Why Join Shelter? We welcome anyone to apply who possess the qualities and behaviours outlined or who believes they have the propensity to learn them fast. You will be joining an inclusive and supportive team who welcome people from all</w:t>
      </w:r>
      <w:r w:rsidR="3A4EF0F7" w:rsidRPr="00A766BD">
        <w:rPr>
          <w:rFonts w:ascii="Barlow" w:eastAsia="Barlow" w:hAnsi="Barlow" w:cs="Barlow"/>
          <w:sz w:val="22"/>
          <w:szCs w:val="22"/>
        </w:rPr>
        <w:t xml:space="preserve"> </w:t>
      </w:r>
      <w:r w:rsidRPr="00A766BD">
        <w:rPr>
          <w:rFonts w:ascii="Barlow" w:eastAsia="Barlow" w:hAnsi="Barlow" w:cs="Barlow"/>
          <w:sz w:val="22"/>
          <w:szCs w:val="22"/>
        </w:rPr>
        <w:t xml:space="preserve">backgrounds. What’s important isn’t your level of education or the opportunities which you have had, it’s about you and how you seize the opportunities ahead of you. </w:t>
      </w:r>
    </w:p>
    <w:p w14:paraId="4AB0E7A7" w14:textId="0B9A62C3"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We are happy to talk about flexible working, personal growth, and to promote a workplace where you can be yourself and achieve success based only on your merit. </w:t>
      </w:r>
    </w:p>
    <w:p w14:paraId="4E89D2CD" w14:textId="14A0BE1D" w:rsidR="00027B15" w:rsidRPr="00A766BD" w:rsidRDefault="5B7EB786" w:rsidP="2532F14F">
      <w:pPr>
        <w:rPr>
          <w:rFonts w:ascii="Barlow" w:eastAsia="Barlow" w:hAnsi="Barlow" w:cs="Barlow"/>
          <w:b/>
          <w:bCs/>
          <w:sz w:val="22"/>
          <w:szCs w:val="22"/>
        </w:rPr>
      </w:pPr>
      <w:r w:rsidRPr="00A766BD">
        <w:rPr>
          <w:rFonts w:ascii="Barlow" w:eastAsia="Barlow" w:hAnsi="Barlow" w:cs="Barlow"/>
          <w:b/>
          <w:bCs/>
          <w:sz w:val="22"/>
          <w:szCs w:val="22"/>
        </w:rPr>
        <w:t>Diversity Statement</w:t>
      </w:r>
    </w:p>
    <w:p w14:paraId="2C61CD10" w14:textId="55F6FF0A"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lastRenderedPageBreak/>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118EF98C" w14:textId="5B2EB994"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We have committed to combat racism both within and outside Shelter and welcome you on our journey to becoming a truly anti-racist organisation. </w:t>
      </w:r>
    </w:p>
    <w:p w14:paraId="7249BCD6" w14:textId="3AA464A1" w:rsidR="00027B15" w:rsidRPr="00A766BD" w:rsidRDefault="5B7EB786" w:rsidP="2532F14F">
      <w:pPr>
        <w:rPr>
          <w:rFonts w:ascii="Barlow" w:eastAsia="Barlow" w:hAnsi="Barlow" w:cs="Barlow"/>
          <w:b/>
          <w:bCs/>
          <w:sz w:val="22"/>
          <w:szCs w:val="22"/>
        </w:rPr>
      </w:pPr>
      <w:r w:rsidRPr="00A766BD">
        <w:rPr>
          <w:rFonts w:ascii="Barlow" w:eastAsia="Barlow" w:hAnsi="Barlow" w:cs="Barlow"/>
          <w:b/>
          <w:bCs/>
          <w:sz w:val="22"/>
          <w:szCs w:val="22"/>
        </w:rPr>
        <w:t xml:space="preserve">About the Services Directorate </w:t>
      </w:r>
    </w:p>
    <w:p w14:paraId="39CB9B9F" w14:textId="59D088D6"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Shelter’s services provide the support that can be the difference between someone keeping or losing their home. The Services directorate is the largest in Shelter, with some 600 staff and volunteers, currently operating in our 11 hubs, in 21 courts and 3 prisons, and in many other community locations. </w:t>
      </w:r>
    </w:p>
    <w:p w14:paraId="37840ABF" w14:textId="068F3D8D"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Our Community Services empower their local community to assert their own housing rights by delivering advice and support to people who are struggling with their housing situation. We utilise this evidence and insight to understand and dismantle the systemic housing issues within our communities; by putting people with lived experience at the centre of this work to change policy, practice and culture. </w:t>
      </w:r>
    </w:p>
    <w:p w14:paraId="7F9B5926" w14:textId="74E33E43"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Our Telephone and Online Advice Services deliver digital advice services that are designed to enable more people to resolve their housing problems themselves, as well as operating an emergency national telephone helpline. </w:t>
      </w:r>
    </w:p>
    <w:p w14:paraId="4EC00AE0" w14:textId="1C742069"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We provide second tier advice and services for professionals to ensure the wider sector, statutory bodies/ agencies and the wider community understand housing rights and how to apply them </w:t>
      </w:r>
    </w:p>
    <w:p w14:paraId="115CFBD4" w14:textId="74E4DFE3"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Our Legal services support individuals to keep their homes as well as using the law to achieve systemic change through our strategic litigation team in partnership with our colleagues in our Policy Team </w:t>
      </w:r>
    </w:p>
    <w:p w14:paraId="548DA6A6" w14:textId="30355854"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The Lived Experience Insight Team works to develop a range of opportunities for people affected by the housing emergency to be involved in the ongoing design, delivery, and governance of Shelter’s work, ensuring that Shelter’s services and campaigns remain relevant, and are developed alongside local communities. </w:t>
      </w:r>
    </w:p>
    <w:p w14:paraId="0E5FA33D" w14:textId="6291E925"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Our Quality, Compliance and Planning (QCP) function aims to ensure robust contract compliance and quality systems are in place across services, and contract management support is provided to enable the delivery of all funded opportunities within Community Services, TOAS, Legal. </w:t>
      </w:r>
    </w:p>
    <w:p w14:paraId="724E552C" w14:textId="77777777" w:rsidR="001B544F" w:rsidRPr="00A766BD" w:rsidRDefault="001B544F" w:rsidP="2532F14F">
      <w:pPr>
        <w:rPr>
          <w:rFonts w:ascii="Barlow" w:eastAsia="Barlow" w:hAnsi="Barlow" w:cs="Barlow"/>
          <w:b/>
          <w:bCs/>
          <w:sz w:val="22"/>
          <w:szCs w:val="22"/>
        </w:rPr>
      </w:pPr>
    </w:p>
    <w:p w14:paraId="7CE2FB61" w14:textId="1825843A" w:rsidR="00027B15" w:rsidRPr="00A766BD" w:rsidRDefault="5B7EB786" w:rsidP="2532F14F">
      <w:pPr>
        <w:rPr>
          <w:rFonts w:ascii="Barlow" w:eastAsia="Barlow" w:hAnsi="Barlow" w:cs="Barlow"/>
          <w:b/>
          <w:bCs/>
          <w:sz w:val="22"/>
          <w:szCs w:val="22"/>
        </w:rPr>
      </w:pPr>
      <w:r w:rsidRPr="00A766BD">
        <w:rPr>
          <w:rFonts w:ascii="Barlow" w:eastAsia="Barlow" w:hAnsi="Barlow" w:cs="Barlow"/>
          <w:b/>
          <w:bCs/>
          <w:sz w:val="22"/>
          <w:szCs w:val="22"/>
        </w:rPr>
        <w:t xml:space="preserve">About the team </w:t>
      </w:r>
    </w:p>
    <w:p w14:paraId="757C2FDF" w14:textId="5789510D"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The legal team sits within the Legal and Quality function and exists to defend the right to a safe home by drawing on the valuable work we are doing within our community settings by </w:t>
      </w:r>
      <w:r w:rsidRPr="00A766BD">
        <w:rPr>
          <w:rFonts w:ascii="Barlow" w:eastAsia="Barlow" w:hAnsi="Barlow" w:cs="Barlow"/>
          <w:sz w:val="22"/>
          <w:szCs w:val="22"/>
        </w:rPr>
        <w:lastRenderedPageBreak/>
        <w:t xml:space="preserve">supporting our housing rights workers to challenge local authorities which will back up and inform our intentional casework model. </w:t>
      </w:r>
    </w:p>
    <w:p w14:paraId="71E9CDED" w14:textId="2F4AA11D"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Our legal team consists of support staff, legal advisors and solicitors. We deliver the highest quality housing advice and litigation services from our network of over 11 offices around the country. </w:t>
      </w:r>
    </w:p>
    <w:p w14:paraId="2160E7FD" w14:textId="154ACF54"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We work closely with other teams in Shelter’s services, taking referrals of casework to undertake legal interventions and bring systemic change in our local communities. </w:t>
      </w:r>
    </w:p>
    <w:p w14:paraId="48FE9BD2" w14:textId="27465C0E"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Shelter’s Legal Service provides specialist legal knowledge across Shelter through the following teams: </w:t>
      </w:r>
    </w:p>
    <w:p w14:paraId="41AA01B9" w14:textId="6B1810D5"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1. Community Legal Team. </w:t>
      </w:r>
    </w:p>
    <w:p w14:paraId="4518C4FC" w14:textId="5B469199"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2. Strategic Litigation Team. </w:t>
      </w:r>
    </w:p>
    <w:p w14:paraId="62BB7917" w14:textId="56B2547A"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3. Legal Support Team </w:t>
      </w:r>
    </w:p>
    <w:p w14:paraId="5E5787A5" w14:textId="15AB3ECD" w:rsidR="00027B15" w:rsidRPr="00A766BD" w:rsidRDefault="5B7EB786" w:rsidP="2532F14F">
      <w:pPr>
        <w:rPr>
          <w:rFonts w:ascii="Barlow" w:eastAsia="Barlow" w:hAnsi="Barlow" w:cs="Barlow"/>
          <w:sz w:val="22"/>
          <w:szCs w:val="22"/>
        </w:rPr>
      </w:pPr>
      <w:r w:rsidRPr="00A766BD">
        <w:rPr>
          <w:rFonts w:ascii="Barlow" w:eastAsia="Barlow" w:hAnsi="Barlow" w:cs="Barlow"/>
          <w:sz w:val="22"/>
          <w:szCs w:val="22"/>
        </w:rPr>
        <w:t xml:space="preserve">The QCP function works with teams to establish appropriate performance measures and monitors processes, ensures consistency of operational delivery, and support continuous improvement of service delivery. The QCP team monitors compliance in terms of operational delivery across services, ensuring compliance with contractual requirements, effective management of risk and a robust approach to managing complaints, </w:t>
      </w:r>
      <w:r w:rsidR="6B652726" w:rsidRPr="00A766BD">
        <w:rPr>
          <w:rFonts w:ascii="Barlow" w:eastAsia="Barlow" w:hAnsi="Barlow" w:cs="Barlow"/>
          <w:sz w:val="22"/>
          <w:szCs w:val="22"/>
        </w:rPr>
        <w:t>s</w:t>
      </w:r>
      <w:r w:rsidRPr="00A766BD">
        <w:rPr>
          <w:rFonts w:ascii="Barlow" w:eastAsia="Barlow" w:hAnsi="Barlow" w:cs="Barlow"/>
          <w:sz w:val="22"/>
          <w:szCs w:val="22"/>
        </w:rPr>
        <w:t>afeguarding etc. The QCP team ensures that services operate a continuous improvement cycle of activity, including effective quality assurance, customer feedback and co-production processes. Through quality assurance audits. The QCP function will aim to ensure that teams continue to deliver services that are effective, inclusive and capable of achieving systemic change.</w:t>
      </w:r>
    </w:p>
    <w:p w14:paraId="01541FA7" w14:textId="01C98774" w:rsidR="2532F14F" w:rsidRPr="00A766BD" w:rsidRDefault="2532F14F">
      <w:pPr>
        <w:rPr>
          <w:rFonts w:ascii="Barlow" w:hAnsi="Barlow"/>
          <w:sz w:val="22"/>
          <w:szCs w:val="22"/>
        </w:rPr>
      </w:pPr>
    </w:p>
    <w:p w14:paraId="1C58E105" w14:textId="4D23B462" w:rsidR="0877AECC" w:rsidRPr="00A766BD" w:rsidRDefault="0877AECC" w:rsidP="2532F14F">
      <w:pPr>
        <w:spacing w:line="259" w:lineRule="auto"/>
        <w:jc w:val="both"/>
        <w:rPr>
          <w:rFonts w:ascii="Barlow" w:eastAsia="Barlow SemiBold" w:hAnsi="Barlow" w:cs="Barlow SemiBold"/>
          <w:color w:val="000000" w:themeColor="text1"/>
          <w:sz w:val="22"/>
          <w:szCs w:val="22"/>
        </w:rPr>
      </w:pPr>
      <w:r w:rsidRPr="00A766BD">
        <w:rPr>
          <w:rFonts w:ascii="Barlow" w:eastAsia="Barlow SemiBold" w:hAnsi="Barlow" w:cs="Barlow SemiBold"/>
          <w:color w:val="000000" w:themeColor="text1"/>
          <w:sz w:val="22"/>
          <w:szCs w:val="22"/>
          <w:lang w:val="en-US"/>
        </w:rPr>
        <w:t>Role Specific Responsibilities</w:t>
      </w:r>
    </w:p>
    <w:p w14:paraId="0444FAB9" w14:textId="0739219F" w:rsidR="2532F14F" w:rsidRPr="00A766BD" w:rsidRDefault="2532F14F" w:rsidP="2532F14F">
      <w:pPr>
        <w:spacing w:line="259" w:lineRule="auto"/>
        <w:jc w:val="both"/>
        <w:rPr>
          <w:rFonts w:ascii="Barlow" w:eastAsia="Barlow SemiBold" w:hAnsi="Barlow" w:cs="Barlow SemiBold"/>
          <w:color w:val="000000" w:themeColor="text1"/>
          <w:sz w:val="22"/>
          <w:szCs w:val="22"/>
          <w:lang w:val="en-US"/>
        </w:rPr>
      </w:pPr>
    </w:p>
    <w:p w14:paraId="77D1C36A" w14:textId="651A2A6E" w:rsidR="0877AECC" w:rsidRPr="00A766BD" w:rsidRDefault="0877AECC" w:rsidP="2532F14F">
      <w:pPr>
        <w:spacing w:line="240" w:lineRule="auto"/>
        <w:rPr>
          <w:rFonts w:ascii="Barlow" w:eastAsia="Barlow" w:hAnsi="Barlow" w:cs="Barlow"/>
          <w:color w:val="000000" w:themeColor="text1"/>
          <w:sz w:val="22"/>
          <w:szCs w:val="22"/>
        </w:rPr>
      </w:pPr>
      <w:r w:rsidRPr="00A766BD">
        <w:rPr>
          <w:rFonts w:ascii="Barlow" w:eastAsia="Barlow" w:hAnsi="Barlow" w:cs="Barlow"/>
          <w:b/>
          <w:bCs/>
          <w:color w:val="000000" w:themeColor="text1"/>
          <w:sz w:val="22"/>
          <w:szCs w:val="22"/>
        </w:rPr>
        <w:t>Delivery of legal services</w:t>
      </w:r>
    </w:p>
    <w:p w14:paraId="6FA69C11" w14:textId="3E230187" w:rsidR="0877AECC" w:rsidRPr="00A766BD" w:rsidRDefault="0877AECC" w:rsidP="2532F14F">
      <w:pPr>
        <w:pStyle w:val="ListParagraph"/>
        <w:numPr>
          <w:ilvl w:val="0"/>
          <w:numId w:val="15"/>
        </w:numPr>
        <w:spacing w:after="0"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 xml:space="preserve">To </w:t>
      </w:r>
      <w:r w:rsidR="4140625F" w:rsidRPr="00A766BD">
        <w:rPr>
          <w:rFonts w:ascii="Barlow" w:eastAsia="Barlow" w:hAnsi="Barlow" w:cs="Barlow"/>
          <w:color w:val="000000" w:themeColor="text1"/>
          <w:sz w:val="22"/>
          <w:szCs w:val="22"/>
        </w:rPr>
        <w:t>support</w:t>
      </w:r>
      <w:r w:rsidRPr="00A766BD">
        <w:rPr>
          <w:rFonts w:ascii="Barlow" w:eastAsia="Barlow" w:hAnsi="Barlow" w:cs="Barlow"/>
          <w:color w:val="000000" w:themeColor="text1"/>
          <w:sz w:val="22"/>
          <w:szCs w:val="22"/>
        </w:rPr>
        <w:t xml:space="preserve"> legal casework in the housing category and related areas of law, providing a good standard of professional service and client care.</w:t>
      </w:r>
    </w:p>
    <w:p w14:paraId="7A9A6AEB" w14:textId="613FD109" w:rsidR="0877AECC" w:rsidRPr="00A766BD" w:rsidRDefault="0877AECC" w:rsidP="2532F14F">
      <w:pPr>
        <w:pStyle w:val="ListParagraph"/>
        <w:numPr>
          <w:ilvl w:val="0"/>
          <w:numId w:val="15"/>
        </w:numPr>
        <w:spacing w:after="0"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To support solicitors and assist the solicitor to maintain an active caseload, including litigation, which enables homeless people, those with housing and related problems to enforce their rights. This includes litigation in test and lead cases and taking cases to judicial review.</w:t>
      </w:r>
    </w:p>
    <w:p w14:paraId="34C53C05" w14:textId="4A243B46" w:rsidR="0877AECC" w:rsidRPr="00A766BD" w:rsidRDefault="0877AECC" w:rsidP="2532F14F">
      <w:pPr>
        <w:pStyle w:val="ListParagraph"/>
        <w:numPr>
          <w:ilvl w:val="0"/>
          <w:numId w:val="14"/>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To carry out such casework tasks as may be assigned or delegated by the solicitor and carried out under the supervision of the solicitor, including applying for funding, taking instructions, witness statements, drafting letters, making applications and supporting court representation or by shadowing conducting counsel/solicitor.</w:t>
      </w:r>
    </w:p>
    <w:p w14:paraId="184254B2" w14:textId="7762CCC3" w:rsidR="0877AECC" w:rsidRPr="00A766BD" w:rsidRDefault="0877AECC" w:rsidP="2532F14F">
      <w:pPr>
        <w:pStyle w:val="ListParagraph"/>
        <w:numPr>
          <w:ilvl w:val="0"/>
          <w:numId w:val="14"/>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 xml:space="preserve">To ensure time recording and targets are met, including in the splitting of time between Legal Aid, </w:t>
      </w:r>
      <w:r w:rsidR="60A9AB44" w:rsidRPr="00A766BD">
        <w:rPr>
          <w:rFonts w:ascii="Barlow" w:eastAsia="Barlow" w:hAnsi="Barlow" w:cs="Barlow"/>
          <w:color w:val="000000" w:themeColor="text1"/>
          <w:sz w:val="22"/>
          <w:szCs w:val="22"/>
        </w:rPr>
        <w:t>and non-chargeable systems change work</w:t>
      </w:r>
      <w:r w:rsidRPr="00A766BD">
        <w:rPr>
          <w:rFonts w:ascii="Barlow" w:eastAsia="Barlow" w:hAnsi="Barlow" w:cs="Barlow"/>
          <w:color w:val="000000" w:themeColor="text1"/>
          <w:sz w:val="22"/>
          <w:szCs w:val="22"/>
        </w:rPr>
        <w:t>.</w:t>
      </w:r>
    </w:p>
    <w:p w14:paraId="695A2F8A" w14:textId="2870C8CF" w:rsidR="0877AECC" w:rsidRPr="00A766BD" w:rsidRDefault="0877AECC" w:rsidP="2532F14F">
      <w:pPr>
        <w:pStyle w:val="ListParagraph"/>
        <w:numPr>
          <w:ilvl w:val="0"/>
          <w:numId w:val="14"/>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Other tasks as agreed with the supervising solicitor and managing solicitor</w:t>
      </w:r>
    </w:p>
    <w:p w14:paraId="7AAC9D95" w14:textId="672A96C5" w:rsidR="2532F14F" w:rsidRPr="00A766BD" w:rsidRDefault="2532F14F" w:rsidP="2532F14F">
      <w:pPr>
        <w:spacing w:line="240" w:lineRule="auto"/>
        <w:rPr>
          <w:rFonts w:ascii="Barlow" w:eastAsia="Barlow" w:hAnsi="Barlow" w:cs="Barlow"/>
          <w:color w:val="000000" w:themeColor="text1"/>
          <w:sz w:val="22"/>
          <w:szCs w:val="22"/>
        </w:rPr>
      </w:pPr>
    </w:p>
    <w:p w14:paraId="456D9CA1" w14:textId="09CC4233" w:rsidR="31F76364" w:rsidRPr="00A766BD" w:rsidRDefault="31F76364" w:rsidP="2532F14F">
      <w:pPr>
        <w:spacing w:line="240" w:lineRule="auto"/>
        <w:rPr>
          <w:rFonts w:ascii="Barlow" w:eastAsia="Barlow" w:hAnsi="Barlow" w:cs="Barlow"/>
          <w:b/>
          <w:bCs/>
          <w:color w:val="000000" w:themeColor="text1"/>
          <w:sz w:val="22"/>
          <w:szCs w:val="22"/>
        </w:rPr>
      </w:pPr>
      <w:r w:rsidRPr="00A766BD">
        <w:rPr>
          <w:rFonts w:ascii="Barlow" w:eastAsia="Barlow" w:hAnsi="Barlow" w:cs="Barlow"/>
          <w:b/>
          <w:bCs/>
          <w:color w:val="000000" w:themeColor="text1"/>
          <w:sz w:val="22"/>
          <w:szCs w:val="22"/>
        </w:rPr>
        <w:t>Working within our hubs to deliver our shared community priorities</w:t>
      </w:r>
    </w:p>
    <w:p w14:paraId="2D00C7FE" w14:textId="168DE085" w:rsidR="31F76364" w:rsidRPr="00A766BD" w:rsidRDefault="31F76364" w:rsidP="2532F14F">
      <w:pPr>
        <w:pStyle w:val="ListParagraph"/>
        <w:numPr>
          <w:ilvl w:val="0"/>
          <w:numId w:val="8"/>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lastRenderedPageBreak/>
        <w:t>Engage with relevant working groups across Shelter including within the Hub that will help continuously</w:t>
      </w:r>
      <w:r w:rsidR="2396169E" w:rsidRPr="00A766BD">
        <w:rPr>
          <w:rFonts w:ascii="Barlow" w:eastAsia="Barlow" w:hAnsi="Barlow" w:cs="Barlow"/>
          <w:color w:val="000000" w:themeColor="text1"/>
          <w:sz w:val="22"/>
          <w:szCs w:val="22"/>
        </w:rPr>
        <w:t xml:space="preserve"> </w:t>
      </w:r>
      <w:r w:rsidRPr="00A766BD">
        <w:rPr>
          <w:rFonts w:ascii="Barlow" w:eastAsia="Barlow" w:hAnsi="Barlow" w:cs="Barlow"/>
          <w:color w:val="000000" w:themeColor="text1"/>
          <w:sz w:val="22"/>
          <w:szCs w:val="22"/>
        </w:rPr>
        <w:t>improve and integrate our legal services alongside other activities and priorities in Services</w:t>
      </w:r>
    </w:p>
    <w:p w14:paraId="31BBF190" w14:textId="6D61B882" w:rsidR="31F76364" w:rsidRPr="00A766BD" w:rsidRDefault="31F76364" w:rsidP="2532F14F">
      <w:pPr>
        <w:pStyle w:val="ListParagraph"/>
        <w:numPr>
          <w:ilvl w:val="0"/>
          <w:numId w:val="8"/>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Provide insights, case studies data and trends through a mix of targeted casework to CPC to support or</w:t>
      </w:r>
      <w:r w:rsidR="1EE79073" w:rsidRPr="00A766BD">
        <w:rPr>
          <w:rFonts w:ascii="Barlow" w:eastAsia="Barlow" w:hAnsi="Barlow" w:cs="Barlow"/>
          <w:color w:val="000000" w:themeColor="text1"/>
          <w:sz w:val="22"/>
          <w:szCs w:val="22"/>
        </w:rPr>
        <w:t xml:space="preserve"> </w:t>
      </w:r>
      <w:r w:rsidRPr="00A766BD">
        <w:rPr>
          <w:rFonts w:ascii="Barlow" w:eastAsia="Barlow" w:hAnsi="Barlow" w:cs="Barlow"/>
          <w:color w:val="000000" w:themeColor="text1"/>
          <w:sz w:val="22"/>
          <w:szCs w:val="22"/>
        </w:rPr>
        <w:t>inform policy and campaign work.</w:t>
      </w:r>
    </w:p>
    <w:p w14:paraId="61F1A0FD" w14:textId="16F34430" w:rsidR="31F76364" w:rsidRPr="00A766BD" w:rsidRDefault="31F76364" w:rsidP="2532F14F">
      <w:pPr>
        <w:pStyle w:val="ListParagraph"/>
        <w:numPr>
          <w:ilvl w:val="0"/>
          <w:numId w:val="8"/>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Establish and maintain relationships with external organisations and key stakeholders as part of litigation</w:t>
      </w:r>
      <w:r w:rsidR="7CCC93BC" w:rsidRPr="00A766BD">
        <w:rPr>
          <w:rFonts w:ascii="Barlow" w:eastAsia="Barlow" w:hAnsi="Barlow" w:cs="Barlow"/>
          <w:color w:val="000000" w:themeColor="text1"/>
          <w:sz w:val="22"/>
          <w:szCs w:val="22"/>
        </w:rPr>
        <w:t xml:space="preserve"> </w:t>
      </w:r>
      <w:r w:rsidRPr="00A766BD">
        <w:rPr>
          <w:rFonts w:ascii="Barlow" w:eastAsia="Barlow" w:hAnsi="Barlow" w:cs="Barlow"/>
          <w:color w:val="000000" w:themeColor="text1"/>
          <w:sz w:val="22"/>
          <w:szCs w:val="22"/>
        </w:rPr>
        <w:t>and legal casework.</w:t>
      </w:r>
    </w:p>
    <w:p w14:paraId="227EAF64" w14:textId="41DC95D3" w:rsidR="31F76364" w:rsidRPr="00A766BD" w:rsidRDefault="31F76364" w:rsidP="2532F14F">
      <w:pPr>
        <w:spacing w:line="240" w:lineRule="auto"/>
        <w:rPr>
          <w:rFonts w:ascii="Barlow" w:eastAsia="Barlow" w:hAnsi="Barlow" w:cs="Barlow"/>
          <w:b/>
          <w:bCs/>
          <w:color w:val="000000" w:themeColor="text1"/>
          <w:sz w:val="22"/>
          <w:szCs w:val="22"/>
        </w:rPr>
      </w:pPr>
      <w:r w:rsidRPr="00A766BD">
        <w:rPr>
          <w:rFonts w:ascii="Barlow" w:eastAsia="Barlow" w:hAnsi="Barlow" w:cs="Barlow"/>
          <w:b/>
          <w:bCs/>
          <w:color w:val="000000" w:themeColor="text1"/>
          <w:sz w:val="22"/>
          <w:szCs w:val="22"/>
        </w:rPr>
        <w:t>Ensuring good practice and compliance</w:t>
      </w:r>
    </w:p>
    <w:p w14:paraId="5E864F3C" w14:textId="0E8D8A2E" w:rsidR="31F76364" w:rsidRPr="00A766BD" w:rsidRDefault="31F76364" w:rsidP="2532F14F">
      <w:pPr>
        <w:pStyle w:val="ListParagraph"/>
        <w:numPr>
          <w:ilvl w:val="0"/>
          <w:numId w:val="7"/>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Ensure a high-quality legal service is delivered, both own and supervised work, meeting professional and</w:t>
      </w:r>
      <w:r w:rsidR="2869C107" w:rsidRPr="00A766BD">
        <w:rPr>
          <w:rFonts w:ascii="Barlow" w:eastAsia="Barlow" w:hAnsi="Barlow" w:cs="Barlow"/>
          <w:color w:val="000000" w:themeColor="text1"/>
          <w:sz w:val="22"/>
          <w:szCs w:val="22"/>
        </w:rPr>
        <w:t xml:space="preserve"> </w:t>
      </w:r>
      <w:r w:rsidRPr="00A766BD">
        <w:rPr>
          <w:rFonts w:ascii="Barlow" w:eastAsia="Barlow" w:hAnsi="Barlow" w:cs="Barlow"/>
          <w:color w:val="000000" w:themeColor="text1"/>
          <w:sz w:val="22"/>
          <w:szCs w:val="22"/>
        </w:rPr>
        <w:t>quality standards (including Solicitors Regulation Authority (where applicable), Legal Aid Agency (“LAA”</w:t>
      </w:r>
      <w:r w:rsidR="2D9EA287" w:rsidRPr="00A766BD">
        <w:rPr>
          <w:rFonts w:ascii="Barlow" w:eastAsia="Barlow" w:hAnsi="Barlow" w:cs="Barlow"/>
          <w:color w:val="000000" w:themeColor="text1"/>
          <w:sz w:val="22"/>
          <w:szCs w:val="22"/>
        </w:rPr>
        <w:t>), Specialist</w:t>
      </w:r>
      <w:r w:rsidRPr="00A766BD">
        <w:rPr>
          <w:rFonts w:ascii="Barlow" w:eastAsia="Barlow" w:hAnsi="Barlow" w:cs="Barlow"/>
          <w:color w:val="000000" w:themeColor="text1"/>
          <w:sz w:val="22"/>
          <w:szCs w:val="22"/>
        </w:rPr>
        <w:t xml:space="preserve"> Quality Mark, Data protection, safeguarding, customer experience and Shelter standards).</w:t>
      </w:r>
    </w:p>
    <w:p w14:paraId="6CF1EF66" w14:textId="654B8642" w:rsidR="31F76364" w:rsidRPr="00A766BD" w:rsidRDefault="31F76364" w:rsidP="2532F14F">
      <w:pPr>
        <w:pStyle w:val="ListParagraph"/>
        <w:numPr>
          <w:ilvl w:val="0"/>
          <w:numId w:val="7"/>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 xml:space="preserve"> Work to support development and delivery of the Local Legal Plan to focus on targeted casework, balancing</w:t>
      </w:r>
      <w:r w:rsidR="02BB66A5" w:rsidRPr="00A766BD">
        <w:rPr>
          <w:rFonts w:ascii="Barlow" w:eastAsia="Barlow" w:hAnsi="Barlow" w:cs="Barlow"/>
          <w:color w:val="000000" w:themeColor="text1"/>
          <w:sz w:val="22"/>
          <w:szCs w:val="22"/>
        </w:rPr>
        <w:t xml:space="preserve"> </w:t>
      </w:r>
      <w:r w:rsidRPr="00A766BD">
        <w:rPr>
          <w:rFonts w:ascii="Barlow" w:eastAsia="Barlow" w:hAnsi="Barlow" w:cs="Barlow"/>
          <w:color w:val="000000" w:themeColor="text1"/>
          <w:sz w:val="22"/>
          <w:szCs w:val="22"/>
        </w:rPr>
        <w:t>legal advice casework and hub community priorities work.</w:t>
      </w:r>
    </w:p>
    <w:p w14:paraId="36EDB712" w14:textId="027A1927" w:rsidR="31F76364" w:rsidRPr="00A766BD" w:rsidRDefault="31F76364" w:rsidP="2532F14F">
      <w:pPr>
        <w:pStyle w:val="ListParagraph"/>
        <w:numPr>
          <w:ilvl w:val="0"/>
          <w:numId w:val="6"/>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Work in accordance with the service’s operating model.</w:t>
      </w:r>
    </w:p>
    <w:p w14:paraId="42032CBE" w14:textId="4C4C9065" w:rsidR="31F76364" w:rsidRPr="00A766BD" w:rsidRDefault="31F76364" w:rsidP="2532F14F">
      <w:pPr>
        <w:spacing w:line="240" w:lineRule="auto"/>
        <w:rPr>
          <w:rFonts w:ascii="Barlow" w:eastAsia="Barlow" w:hAnsi="Barlow" w:cs="Barlow"/>
          <w:b/>
          <w:bCs/>
          <w:color w:val="000000" w:themeColor="text1"/>
          <w:sz w:val="22"/>
          <w:szCs w:val="22"/>
        </w:rPr>
      </w:pPr>
      <w:r w:rsidRPr="00A766BD">
        <w:rPr>
          <w:rFonts w:ascii="Barlow" w:eastAsia="Barlow" w:hAnsi="Barlow" w:cs="Barlow"/>
          <w:b/>
          <w:bCs/>
          <w:color w:val="000000" w:themeColor="text1"/>
          <w:sz w:val="22"/>
          <w:szCs w:val="22"/>
        </w:rPr>
        <w:t>Anti-racism and fighting social injustice</w:t>
      </w:r>
    </w:p>
    <w:p w14:paraId="6AAD1FB6" w14:textId="5B3B56EA" w:rsidR="31F76364" w:rsidRPr="00A766BD" w:rsidRDefault="31F76364" w:rsidP="2532F14F">
      <w:pPr>
        <w:pStyle w:val="ListParagraph"/>
        <w:numPr>
          <w:ilvl w:val="0"/>
          <w:numId w:val="5"/>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Work with your team and across Shelter to identify and understand how racism impacts on housing and how</w:t>
      </w:r>
      <w:r w:rsidR="279F3685" w:rsidRPr="00A766BD">
        <w:rPr>
          <w:rFonts w:ascii="Barlow" w:eastAsia="Barlow" w:hAnsi="Barlow" w:cs="Barlow"/>
          <w:color w:val="000000" w:themeColor="text1"/>
          <w:sz w:val="22"/>
          <w:szCs w:val="22"/>
        </w:rPr>
        <w:t xml:space="preserve"> </w:t>
      </w:r>
      <w:r w:rsidRPr="00A766BD">
        <w:rPr>
          <w:rFonts w:ascii="Barlow" w:eastAsia="Barlow" w:hAnsi="Barlow" w:cs="Barlow"/>
          <w:color w:val="000000" w:themeColor="text1"/>
          <w:sz w:val="22"/>
          <w:szCs w:val="22"/>
        </w:rPr>
        <w:t>an anti-racist approach will help to address the barriers to safe housing.</w:t>
      </w:r>
    </w:p>
    <w:p w14:paraId="7D7BA77A" w14:textId="26A66936" w:rsidR="31F76364" w:rsidRPr="00A766BD" w:rsidRDefault="31F76364" w:rsidP="2532F14F">
      <w:pPr>
        <w:spacing w:line="240" w:lineRule="auto"/>
        <w:rPr>
          <w:rFonts w:ascii="Barlow" w:eastAsia="Barlow" w:hAnsi="Barlow" w:cs="Barlow"/>
          <w:b/>
          <w:bCs/>
          <w:color w:val="000000" w:themeColor="text1"/>
          <w:sz w:val="22"/>
          <w:szCs w:val="22"/>
        </w:rPr>
      </w:pPr>
      <w:r w:rsidRPr="00A766BD">
        <w:rPr>
          <w:rFonts w:ascii="Barlow" w:eastAsia="Barlow" w:hAnsi="Barlow" w:cs="Barlow"/>
          <w:b/>
          <w:bCs/>
          <w:color w:val="000000" w:themeColor="text1"/>
          <w:sz w:val="22"/>
          <w:szCs w:val="22"/>
        </w:rPr>
        <w:t>About you</w:t>
      </w:r>
    </w:p>
    <w:p w14:paraId="1D4AF3BE" w14:textId="75C09071" w:rsidR="31F76364" w:rsidRPr="00A766BD" w:rsidRDefault="31F76364" w:rsidP="2532F14F">
      <w:pPr>
        <w:pStyle w:val="ListParagraph"/>
        <w:numPr>
          <w:ilvl w:val="0"/>
          <w:numId w:val="1"/>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You will have knowledge</w:t>
      </w:r>
      <w:r w:rsidR="386CDFB9" w:rsidRPr="00A766BD">
        <w:rPr>
          <w:rFonts w:ascii="Barlow" w:eastAsia="Barlow" w:hAnsi="Barlow" w:cs="Barlow"/>
          <w:color w:val="000000" w:themeColor="text1"/>
          <w:sz w:val="22"/>
          <w:szCs w:val="22"/>
        </w:rPr>
        <w:t xml:space="preserve"> of Civil Procedure Rules</w:t>
      </w:r>
    </w:p>
    <w:p w14:paraId="23DC8928" w14:textId="34BA776A" w:rsidR="31F76364" w:rsidRPr="00A766BD" w:rsidRDefault="31F76364" w:rsidP="2532F14F">
      <w:pPr>
        <w:pStyle w:val="ListParagraph"/>
        <w:numPr>
          <w:ilvl w:val="0"/>
          <w:numId w:val="1"/>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You will have report writing skills</w:t>
      </w:r>
    </w:p>
    <w:p w14:paraId="7D9FAF00" w14:textId="4C9DAF4E" w:rsidR="31F76364" w:rsidRPr="00A766BD" w:rsidRDefault="31F76364" w:rsidP="2532F14F">
      <w:pPr>
        <w:pStyle w:val="ListParagraph"/>
        <w:numPr>
          <w:ilvl w:val="0"/>
          <w:numId w:val="1"/>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You will have the ability to meet financial targets</w:t>
      </w:r>
    </w:p>
    <w:p w14:paraId="6E243C75" w14:textId="24894648" w:rsidR="31F76364" w:rsidRPr="00A766BD" w:rsidRDefault="31F76364" w:rsidP="2532F14F">
      <w:pPr>
        <w:pStyle w:val="ListParagraph"/>
        <w:numPr>
          <w:ilvl w:val="0"/>
          <w:numId w:val="1"/>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You will be able to accurately time record and maintain good case management</w:t>
      </w:r>
    </w:p>
    <w:p w14:paraId="01644457" w14:textId="124DAC85" w:rsidR="31F76364" w:rsidRPr="00A766BD" w:rsidRDefault="31F76364" w:rsidP="2532F14F">
      <w:pPr>
        <w:pStyle w:val="ListParagraph"/>
        <w:numPr>
          <w:ilvl w:val="0"/>
          <w:numId w:val="1"/>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You will have good communication and writing skills</w:t>
      </w:r>
    </w:p>
    <w:p w14:paraId="567E6893" w14:textId="520B5CAB" w:rsidR="31F76364" w:rsidRPr="00A766BD" w:rsidRDefault="31F76364" w:rsidP="2532F14F">
      <w:pPr>
        <w:pStyle w:val="ListParagraph"/>
        <w:numPr>
          <w:ilvl w:val="0"/>
          <w:numId w:val="1"/>
        </w:numPr>
        <w:spacing w:line="240" w:lineRule="auto"/>
        <w:rPr>
          <w:rFonts w:ascii="Barlow" w:eastAsia="Barlow" w:hAnsi="Barlow" w:cs="Barlow"/>
          <w:color w:val="000000" w:themeColor="text1"/>
          <w:sz w:val="22"/>
          <w:szCs w:val="22"/>
        </w:rPr>
      </w:pPr>
      <w:r w:rsidRPr="00A766BD">
        <w:rPr>
          <w:rFonts w:ascii="Barlow" w:eastAsia="Barlow" w:hAnsi="Barlow" w:cs="Barlow"/>
          <w:color w:val="000000" w:themeColor="text1"/>
          <w:sz w:val="22"/>
          <w:szCs w:val="22"/>
        </w:rPr>
        <w:t>You will be able to encourage and support teams to meet Shelter’s strategy</w:t>
      </w:r>
    </w:p>
    <w:p w14:paraId="2740A197" w14:textId="52827D15" w:rsidR="2532F14F" w:rsidRPr="00A766BD" w:rsidRDefault="2532F14F" w:rsidP="2532F14F">
      <w:pPr>
        <w:spacing w:line="240" w:lineRule="auto"/>
        <w:rPr>
          <w:rFonts w:ascii="Barlow" w:eastAsia="Barlow" w:hAnsi="Barlow" w:cs="Barlow"/>
          <w:color w:val="000000" w:themeColor="text1"/>
          <w:sz w:val="22"/>
          <w:szCs w:val="22"/>
        </w:rPr>
      </w:pPr>
    </w:p>
    <w:p w14:paraId="0112E0C8" w14:textId="2FAE57D9" w:rsidR="2532F14F" w:rsidRPr="00A766BD" w:rsidRDefault="2532F14F">
      <w:pPr>
        <w:rPr>
          <w:rFonts w:ascii="Barlow" w:hAnsi="Barlow"/>
          <w:sz w:val="22"/>
          <w:szCs w:val="22"/>
        </w:rPr>
      </w:pPr>
    </w:p>
    <w:sectPr w:rsidR="2532F14F" w:rsidRPr="00A766B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Ari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Barlow">
    <w:panose1 w:val="00000500000000000000"/>
    <w:charset w:val="00"/>
    <w:family w:val="auto"/>
    <w:pitch w:val="variable"/>
    <w:sig w:usb0="20000007" w:usb1="00000000" w:usb2="00000000" w:usb3="00000000" w:csb0="00000193" w:csb1="00000000"/>
  </w:font>
  <w:font w:name="Barlow SemiBold">
    <w:panose1 w:val="00000700000000000000"/>
    <w:charset w:val="00"/>
    <w:family w:val="auto"/>
    <w:pitch w:val="variable"/>
    <w:sig w:usb0="20000007" w:usb1="00000000" w:usb2="00000000" w:usb3="00000000" w:csb0="000001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1680"/>
    <w:multiLevelType w:val="hybridMultilevel"/>
    <w:tmpl w:val="4FCE1DE6"/>
    <w:lvl w:ilvl="0" w:tplc="5FAE0AB8">
      <w:start w:val="1"/>
      <w:numFmt w:val="bullet"/>
      <w:lvlText w:val=""/>
      <w:lvlJc w:val="left"/>
      <w:pPr>
        <w:ind w:left="720" w:hanging="360"/>
      </w:pPr>
      <w:rPr>
        <w:rFonts w:ascii="Symbol" w:hAnsi="Symbol" w:hint="default"/>
      </w:rPr>
    </w:lvl>
    <w:lvl w:ilvl="1" w:tplc="AEA68CC8">
      <w:start w:val="1"/>
      <w:numFmt w:val="bullet"/>
      <w:lvlText w:val="o"/>
      <w:lvlJc w:val="left"/>
      <w:pPr>
        <w:ind w:left="1440" w:hanging="360"/>
      </w:pPr>
      <w:rPr>
        <w:rFonts w:ascii="Courier New" w:hAnsi="Courier New" w:hint="default"/>
      </w:rPr>
    </w:lvl>
    <w:lvl w:ilvl="2" w:tplc="6F94FB66">
      <w:start w:val="1"/>
      <w:numFmt w:val="bullet"/>
      <w:lvlText w:val=""/>
      <w:lvlJc w:val="left"/>
      <w:pPr>
        <w:ind w:left="2160" w:hanging="360"/>
      </w:pPr>
      <w:rPr>
        <w:rFonts w:ascii="Wingdings" w:hAnsi="Wingdings" w:hint="default"/>
      </w:rPr>
    </w:lvl>
    <w:lvl w:ilvl="3" w:tplc="1F704C0A">
      <w:start w:val="1"/>
      <w:numFmt w:val="bullet"/>
      <w:lvlText w:val=""/>
      <w:lvlJc w:val="left"/>
      <w:pPr>
        <w:ind w:left="2880" w:hanging="360"/>
      </w:pPr>
      <w:rPr>
        <w:rFonts w:ascii="Symbol" w:hAnsi="Symbol" w:hint="default"/>
      </w:rPr>
    </w:lvl>
    <w:lvl w:ilvl="4" w:tplc="7DE66C12">
      <w:start w:val="1"/>
      <w:numFmt w:val="bullet"/>
      <w:lvlText w:val="o"/>
      <w:lvlJc w:val="left"/>
      <w:pPr>
        <w:ind w:left="3600" w:hanging="360"/>
      </w:pPr>
      <w:rPr>
        <w:rFonts w:ascii="Courier New" w:hAnsi="Courier New" w:hint="default"/>
      </w:rPr>
    </w:lvl>
    <w:lvl w:ilvl="5" w:tplc="85AC9094">
      <w:start w:val="1"/>
      <w:numFmt w:val="bullet"/>
      <w:lvlText w:val=""/>
      <w:lvlJc w:val="left"/>
      <w:pPr>
        <w:ind w:left="4320" w:hanging="360"/>
      </w:pPr>
      <w:rPr>
        <w:rFonts w:ascii="Wingdings" w:hAnsi="Wingdings" w:hint="default"/>
      </w:rPr>
    </w:lvl>
    <w:lvl w:ilvl="6" w:tplc="E3585A7E">
      <w:start w:val="1"/>
      <w:numFmt w:val="bullet"/>
      <w:lvlText w:val=""/>
      <w:lvlJc w:val="left"/>
      <w:pPr>
        <w:ind w:left="5040" w:hanging="360"/>
      </w:pPr>
      <w:rPr>
        <w:rFonts w:ascii="Symbol" w:hAnsi="Symbol" w:hint="default"/>
      </w:rPr>
    </w:lvl>
    <w:lvl w:ilvl="7" w:tplc="19E0242E">
      <w:start w:val="1"/>
      <w:numFmt w:val="bullet"/>
      <w:lvlText w:val="o"/>
      <w:lvlJc w:val="left"/>
      <w:pPr>
        <w:ind w:left="5760" w:hanging="360"/>
      </w:pPr>
      <w:rPr>
        <w:rFonts w:ascii="Courier New" w:hAnsi="Courier New" w:hint="default"/>
      </w:rPr>
    </w:lvl>
    <w:lvl w:ilvl="8" w:tplc="599ADF80">
      <w:start w:val="1"/>
      <w:numFmt w:val="bullet"/>
      <w:lvlText w:val=""/>
      <w:lvlJc w:val="left"/>
      <w:pPr>
        <w:ind w:left="6480" w:hanging="360"/>
      </w:pPr>
      <w:rPr>
        <w:rFonts w:ascii="Wingdings" w:hAnsi="Wingdings" w:hint="default"/>
      </w:rPr>
    </w:lvl>
  </w:abstractNum>
  <w:abstractNum w:abstractNumId="1" w15:restartNumberingAfterBreak="0">
    <w:nsid w:val="1678657C"/>
    <w:multiLevelType w:val="hybridMultilevel"/>
    <w:tmpl w:val="A936FDD4"/>
    <w:lvl w:ilvl="0" w:tplc="5184CF62">
      <w:start w:val="1"/>
      <w:numFmt w:val="bullet"/>
      <w:lvlText w:val="·"/>
      <w:lvlJc w:val="left"/>
      <w:pPr>
        <w:ind w:left="720" w:hanging="360"/>
      </w:pPr>
      <w:rPr>
        <w:rFonts w:ascii="Symbol" w:hAnsi="Symbol" w:hint="default"/>
      </w:rPr>
    </w:lvl>
    <w:lvl w:ilvl="1" w:tplc="781E855A">
      <w:start w:val="1"/>
      <w:numFmt w:val="bullet"/>
      <w:lvlText w:val="o"/>
      <w:lvlJc w:val="left"/>
      <w:pPr>
        <w:ind w:left="1440" w:hanging="360"/>
      </w:pPr>
      <w:rPr>
        <w:rFonts w:ascii="Courier New" w:hAnsi="Courier New" w:hint="default"/>
      </w:rPr>
    </w:lvl>
    <w:lvl w:ilvl="2" w:tplc="48067BCE">
      <w:start w:val="1"/>
      <w:numFmt w:val="bullet"/>
      <w:lvlText w:val=""/>
      <w:lvlJc w:val="left"/>
      <w:pPr>
        <w:ind w:left="2160" w:hanging="360"/>
      </w:pPr>
      <w:rPr>
        <w:rFonts w:ascii="Wingdings" w:hAnsi="Wingdings" w:hint="default"/>
      </w:rPr>
    </w:lvl>
    <w:lvl w:ilvl="3" w:tplc="19FC5D8A">
      <w:start w:val="1"/>
      <w:numFmt w:val="bullet"/>
      <w:lvlText w:val=""/>
      <w:lvlJc w:val="left"/>
      <w:pPr>
        <w:ind w:left="2880" w:hanging="360"/>
      </w:pPr>
      <w:rPr>
        <w:rFonts w:ascii="Symbol" w:hAnsi="Symbol" w:hint="default"/>
      </w:rPr>
    </w:lvl>
    <w:lvl w:ilvl="4" w:tplc="14DA6CBC">
      <w:start w:val="1"/>
      <w:numFmt w:val="bullet"/>
      <w:lvlText w:val="o"/>
      <w:lvlJc w:val="left"/>
      <w:pPr>
        <w:ind w:left="3600" w:hanging="360"/>
      </w:pPr>
      <w:rPr>
        <w:rFonts w:ascii="Courier New" w:hAnsi="Courier New" w:hint="default"/>
      </w:rPr>
    </w:lvl>
    <w:lvl w:ilvl="5" w:tplc="C520183E">
      <w:start w:val="1"/>
      <w:numFmt w:val="bullet"/>
      <w:lvlText w:val=""/>
      <w:lvlJc w:val="left"/>
      <w:pPr>
        <w:ind w:left="4320" w:hanging="360"/>
      </w:pPr>
      <w:rPr>
        <w:rFonts w:ascii="Wingdings" w:hAnsi="Wingdings" w:hint="default"/>
      </w:rPr>
    </w:lvl>
    <w:lvl w:ilvl="6" w:tplc="8376C27E">
      <w:start w:val="1"/>
      <w:numFmt w:val="bullet"/>
      <w:lvlText w:val=""/>
      <w:lvlJc w:val="left"/>
      <w:pPr>
        <w:ind w:left="5040" w:hanging="360"/>
      </w:pPr>
      <w:rPr>
        <w:rFonts w:ascii="Symbol" w:hAnsi="Symbol" w:hint="default"/>
      </w:rPr>
    </w:lvl>
    <w:lvl w:ilvl="7" w:tplc="0C068FB4">
      <w:start w:val="1"/>
      <w:numFmt w:val="bullet"/>
      <w:lvlText w:val="o"/>
      <w:lvlJc w:val="left"/>
      <w:pPr>
        <w:ind w:left="5760" w:hanging="360"/>
      </w:pPr>
      <w:rPr>
        <w:rFonts w:ascii="Courier New" w:hAnsi="Courier New" w:hint="default"/>
      </w:rPr>
    </w:lvl>
    <w:lvl w:ilvl="8" w:tplc="5DE20304">
      <w:start w:val="1"/>
      <w:numFmt w:val="bullet"/>
      <w:lvlText w:val=""/>
      <w:lvlJc w:val="left"/>
      <w:pPr>
        <w:ind w:left="6480" w:hanging="360"/>
      </w:pPr>
      <w:rPr>
        <w:rFonts w:ascii="Wingdings" w:hAnsi="Wingdings" w:hint="default"/>
      </w:rPr>
    </w:lvl>
  </w:abstractNum>
  <w:abstractNum w:abstractNumId="2" w15:restartNumberingAfterBreak="0">
    <w:nsid w:val="16AD5EE4"/>
    <w:multiLevelType w:val="hybridMultilevel"/>
    <w:tmpl w:val="4754B0F0"/>
    <w:lvl w:ilvl="0" w:tplc="7ABA92A2">
      <w:start w:val="1"/>
      <w:numFmt w:val="bullet"/>
      <w:lvlText w:val=""/>
      <w:lvlJc w:val="left"/>
      <w:pPr>
        <w:ind w:left="720" w:hanging="360"/>
      </w:pPr>
      <w:rPr>
        <w:rFonts w:ascii="Symbol" w:hAnsi="Symbol" w:hint="default"/>
      </w:rPr>
    </w:lvl>
    <w:lvl w:ilvl="1" w:tplc="EFD8EE32">
      <w:start w:val="1"/>
      <w:numFmt w:val="bullet"/>
      <w:lvlText w:val="o"/>
      <w:lvlJc w:val="left"/>
      <w:pPr>
        <w:ind w:left="1440" w:hanging="360"/>
      </w:pPr>
      <w:rPr>
        <w:rFonts w:ascii="Courier New" w:hAnsi="Courier New" w:hint="default"/>
      </w:rPr>
    </w:lvl>
    <w:lvl w:ilvl="2" w:tplc="B03A1094">
      <w:start w:val="1"/>
      <w:numFmt w:val="bullet"/>
      <w:lvlText w:val=""/>
      <w:lvlJc w:val="left"/>
      <w:pPr>
        <w:ind w:left="2160" w:hanging="360"/>
      </w:pPr>
      <w:rPr>
        <w:rFonts w:ascii="Wingdings" w:hAnsi="Wingdings" w:hint="default"/>
      </w:rPr>
    </w:lvl>
    <w:lvl w:ilvl="3" w:tplc="680896B6">
      <w:start w:val="1"/>
      <w:numFmt w:val="bullet"/>
      <w:lvlText w:val=""/>
      <w:lvlJc w:val="left"/>
      <w:pPr>
        <w:ind w:left="2880" w:hanging="360"/>
      </w:pPr>
      <w:rPr>
        <w:rFonts w:ascii="Symbol" w:hAnsi="Symbol" w:hint="default"/>
      </w:rPr>
    </w:lvl>
    <w:lvl w:ilvl="4" w:tplc="455683CA">
      <w:start w:val="1"/>
      <w:numFmt w:val="bullet"/>
      <w:lvlText w:val="o"/>
      <w:lvlJc w:val="left"/>
      <w:pPr>
        <w:ind w:left="3600" w:hanging="360"/>
      </w:pPr>
      <w:rPr>
        <w:rFonts w:ascii="Courier New" w:hAnsi="Courier New" w:hint="default"/>
      </w:rPr>
    </w:lvl>
    <w:lvl w:ilvl="5" w:tplc="618E00C8">
      <w:start w:val="1"/>
      <w:numFmt w:val="bullet"/>
      <w:lvlText w:val=""/>
      <w:lvlJc w:val="left"/>
      <w:pPr>
        <w:ind w:left="4320" w:hanging="360"/>
      </w:pPr>
      <w:rPr>
        <w:rFonts w:ascii="Wingdings" w:hAnsi="Wingdings" w:hint="default"/>
      </w:rPr>
    </w:lvl>
    <w:lvl w:ilvl="6" w:tplc="70EA5696">
      <w:start w:val="1"/>
      <w:numFmt w:val="bullet"/>
      <w:lvlText w:val=""/>
      <w:lvlJc w:val="left"/>
      <w:pPr>
        <w:ind w:left="5040" w:hanging="360"/>
      </w:pPr>
      <w:rPr>
        <w:rFonts w:ascii="Symbol" w:hAnsi="Symbol" w:hint="default"/>
      </w:rPr>
    </w:lvl>
    <w:lvl w:ilvl="7" w:tplc="43E06096">
      <w:start w:val="1"/>
      <w:numFmt w:val="bullet"/>
      <w:lvlText w:val="o"/>
      <w:lvlJc w:val="left"/>
      <w:pPr>
        <w:ind w:left="5760" w:hanging="360"/>
      </w:pPr>
      <w:rPr>
        <w:rFonts w:ascii="Courier New" w:hAnsi="Courier New" w:hint="default"/>
      </w:rPr>
    </w:lvl>
    <w:lvl w:ilvl="8" w:tplc="F33A8FBA">
      <w:start w:val="1"/>
      <w:numFmt w:val="bullet"/>
      <w:lvlText w:val=""/>
      <w:lvlJc w:val="left"/>
      <w:pPr>
        <w:ind w:left="6480" w:hanging="360"/>
      </w:pPr>
      <w:rPr>
        <w:rFonts w:ascii="Wingdings" w:hAnsi="Wingdings" w:hint="default"/>
      </w:rPr>
    </w:lvl>
  </w:abstractNum>
  <w:abstractNum w:abstractNumId="3" w15:restartNumberingAfterBreak="0">
    <w:nsid w:val="2A2B4A1D"/>
    <w:multiLevelType w:val="hybridMultilevel"/>
    <w:tmpl w:val="0E0096B4"/>
    <w:lvl w:ilvl="0" w:tplc="12F824EE">
      <w:start w:val="1"/>
      <w:numFmt w:val="bullet"/>
      <w:lvlText w:val=""/>
      <w:lvlJc w:val="left"/>
      <w:pPr>
        <w:ind w:left="720" w:hanging="360"/>
      </w:pPr>
      <w:rPr>
        <w:rFonts w:ascii="Symbol" w:hAnsi="Symbol" w:hint="default"/>
      </w:rPr>
    </w:lvl>
    <w:lvl w:ilvl="1" w:tplc="22E4F75E">
      <w:start w:val="1"/>
      <w:numFmt w:val="bullet"/>
      <w:lvlText w:val="o"/>
      <w:lvlJc w:val="left"/>
      <w:pPr>
        <w:ind w:left="1440" w:hanging="360"/>
      </w:pPr>
      <w:rPr>
        <w:rFonts w:ascii="Courier New" w:hAnsi="Courier New" w:hint="default"/>
      </w:rPr>
    </w:lvl>
    <w:lvl w:ilvl="2" w:tplc="5220FBF4">
      <w:start w:val="1"/>
      <w:numFmt w:val="bullet"/>
      <w:lvlText w:val=""/>
      <w:lvlJc w:val="left"/>
      <w:pPr>
        <w:ind w:left="2160" w:hanging="360"/>
      </w:pPr>
      <w:rPr>
        <w:rFonts w:ascii="Wingdings" w:hAnsi="Wingdings" w:hint="default"/>
      </w:rPr>
    </w:lvl>
    <w:lvl w:ilvl="3" w:tplc="52E8E6BE">
      <w:start w:val="1"/>
      <w:numFmt w:val="bullet"/>
      <w:lvlText w:val=""/>
      <w:lvlJc w:val="left"/>
      <w:pPr>
        <w:ind w:left="2880" w:hanging="360"/>
      </w:pPr>
      <w:rPr>
        <w:rFonts w:ascii="Symbol" w:hAnsi="Symbol" w:hint="default"/>
      </w:rPr>
    </w:lvl>
    <w:lvl w:ilvl="4" w:tplc="ADFE7752">
      <w:start w:val="1"/>
      <w:numFmt w:val="bullet"/>
      <w:lvlText w:val="o"/>
      <w:lvlJc w:val="left"/>
      <w:pPr>
        <w:ind w:left="3600" w:hanging="360"/>
      </w:pPr>
      <w:rPr>
        <w:rFonts w:ascii="Courier New" w:hAnsi="Courier New" w:hint="default"/>
      </w:rPr>
    </w:lvl>
    <w:lvl w:ilvl="5" w:tplc="F8B2564C">
      <w:start w:val="1"/>
      <w:numFmt w:val="bullet"/>
      <w:lvlText w:val=""/>
      <w:lvlJc w:val="left"/>
      <w:pPr>
        <w:ind w:left="4320" w:hanging="360"/>
      </w:pPr>
      <w:rPr>
        <w:rFonts w:ascii="Wingdings" w:hAnsi="Wingdings" w:hint="default"/>
      </w:rPr>
    </w:lvl>
    <w:lvl w:ilvl="6" w:tplc="3DBA7C96">
      <w:start w:val="1"/>
      <w:numFmt w:val="bullet"/>
      <w:lvlText w:val=""/>
      <w:lvlJc w:val="left"/>
      <w:pPr>
        <w:ind w:left="5040" w:hanging="360"/>
      </w:pPr>
      <w:rPr>
        <w:rFonts w:ascii="Symbol" w:hAnsi="Symbol" w:hint="default"/>
      </w:rPr>
    </w:lvl>
    <w:lvl w:ilvl="7" w:tplc="036A7340">
      <w:start w:val="1"/>
      <w:numFmt w:val="bullet"/>
      <w:lvlText w:val="o"/>
      <w:lvlJc w:val="left"/>
      <w:pPr>
        <w:ind w:left="5760" w:hanging="360"/>
      </w:pPr>
      <w:rPr>
        <w:rFonts w:ascii="Courier New" w:hAnsi="Courier New" w:hint="default"/>
      </w:rPr>
    </w:lvl>
    <w:lvl w:ilvl="8" w:tplc="031A5EF6">
      <w:start w:val="1"/>
      <w:numFmt w:val="bullet"/>
      <w:lvlText w:val=""/>
      <w:lvlJc w:val="left"/>
      <w:pPr>
        <w:ind w:left="6480" w:hanging="360"/>
      </w:pPr>
      <w:rPr>
        <w:rFonts w:ascii="Wingdings" w:hAnsi="Wingdings" w:hint="default"/>
      </w:rPr>
    </w:lvl>
  </w:abstractNum>
  <w:abstractNum w:abstractNumId="4" w15:restartNumberingAfterBreak="0">
    <w:nsid w:val="2D81E6C3"/>
    <w:multiLevelType w:val="hybridMultilevel"/>
    <w:tmpl w:val="9196A336"/>
    <w:lvl w:ilvl="0" w:tplc="CB505650">
      <w:start w:val="1"/>
      <w:numFmt w:val="bullet"/>
      <w:lvlText w:val=""/>
      <w:lvlJc w:val="left"/>
      <w:pPr>
        <w:ind w:left="360" w:hanging="360"/>
      </w:pPr>
      <w:rPr>
        <w:rFonts w:ascii="Symbol" w:hAnsi="Symbol" w:hint="default"/>
      </w:rPr>
    </w:lvl>
    <w:lvl w:ilvl="1" w:tplc="BF1E9A6E">
      <w:start w:val="1"/>
      <w:numFmt w:val="bullet"/>
      <w:lvlText w:val="o"/>
      <w:lvlJc w:val="left"/>
      <w:pPr>
        <w:ind w:left="1080" w:hanging="360"/>
      </w:pPr>
      <w:rPr>
        <w:rFonts w:ascii="Courier New" w:hAnsi="Courier New" w:hint="default"/>
      </w:rPr>
    </w:lvl>
    <w:lvl w:ilvl="2" w:tplc="FFEC9154">
      <w:start w:val="1"/>
      <w:numFmt w:val="bullet"/>
      <w:lvlText w:val=""/>
      <w:lvlJc w:val="left"/>
      <w:pPr>
        <w:ind w:left="1800" w:hanging="360"/>
      </w:pPr>
      <w:rPr>
        <w:rFonts w:ascii="Wingdings" w:hAnsi="Wingdings" w:hint="default"/>
      </w:rPr>
    </w:lvl>
    <w:lvl w:ilvl="3" w:tplc="A5AA0412">
      <w:start w:val="1"/>
      <w:numFmt w:val="bullet"/>
      <w:lvlText w:val=""/>
      <w:lvlJc w:val="left"/>
      <w:pPr>
        <w:ind w:left="2520" w:hanging="360"/>
      </w:pPr>
      <w:rPr>
        <w:rFonts w:ascii="Symbol" w:hAnsi="Symbol" w:hint="default"/>
      </w:rPr>
    </w:lvl>
    <w:lvl w:ilvl="4" w:tplc="6D7A3986">
      <w:start w:val="1"/>
      <w:numFmt w:val="bullet"/>
      <w:lvlText w:val="o"/>
      <w:lvlJc w:val="left"/>
      <w:pPr>
        <w:ind w:left="3240" w:hanging="360"/>
      </w:pPr>
      <w:rPr>
        <w:rFonts w:ascii="Courier New" w:hAnsi="Courier New" w:hint="default"/>
      </w:rPr>
    </w:lvl>
    <w:lvl w:ilvl="5" w:tplc="524E1076">
      <w:start w:val="1"/>
      <w:numFmt w:val="bullet"/>
      <w:lvlText w:val=""/>
      <w:lvlJc w:val="left"/>
      <w:pPr>
        <w:ind w:left="3960" w:hanging="360"/>
      </w:pPr>
      <w:rPr>
        <w:rFonts w:ascii="Wingdings" w:hAnsi="Wingdings" w:hint="default"/>
      </w:rPr>
    </w:lvl>
    <w:lvl w:ilvl="6" w:tplc="F92EE5B8">
      <w:start w:val="1"/>
      <w:numFmt w:val="bullet"/>
      <w:lvlText w:val=""/>
      <w:lvlJc w:val="left"/>
      <w:pPr>
        <w:ind w:left="4680" w:hanging="360"/>
      </w:pPr>
      <w:rPr>
        <w:rFonts w:ascii="Symbol" w:hAnsi="Symbol" w:hint="default"/>
      </w:rPr>
    </w:lvl>
    <w:lvl w:ilvl="7" w:tplc="8AF20044">
      <w:start w:val="1"/>
      <w:numFmt w:val="bullet"/>
      <w:lvlText w:val="o"/>
      <w:lvlJc w:val="left"/>
      <w:pPr>
        <w:ind w:left="5400" w:hanging="360"/>
      </w:pPr>
      <w:rPr>
        <w:rFonts w:ascii="Courier New" w:hAnsi="Courier New" w:hint="default"/>
      </w:rPr>
    </w:lvl>
    <w:lvl w:ilvl="8" w:tplc="84540B8C">
      <w:start w:val="1"/>
      <w:numFmt w:val="bullet"/>
      <w:lvlText w:val=""/>
      <w:lvlJc w:val="left"/>
      <w:pPr>
        <w:ind w:left="6120" w:hanging="360"/>
      </w:pPr>
      <w:rPr>
        <w:rFonts w:ascii="Wingdings" w:hAnsi="Wingdings" w:hint="default"/>
      </w:rPr>
    </w:lvl>
  </w:abstractNum>
  <w:abstractNum w:abstractNumId="5" w15:restartNumberingAfterBreak="0">
    <w:nsid w:val="2FD257CF"/>
    <w:multiLevelType w:val="hybridMultilevel"/>
    <w:tmpl w:val="1A929F2E"/>
    <w:lvl w:ilvl="0" w:tplc="159E9D68">
      <w:start w:val="1"/>
      <w:numFmt w:val="bullet"/>
      <w:lvlText w:val=""/>
      <w:lvlJc w:val="left"/>
      <w:pPr>
        <w:ind w:left="720" w:hanging="360"/>
      </w:pPr>
      <w:rPr>
        <w:rFonts w:ascii="Symbol" w:hAnsi="Symbol" w:hint="default"/>
      </w:rPr>
    </w:lvl>
    <w:lvl w:ilvl="1" w:tplc="1964622C">
      <w:start w:val="1"/>
      <w:numFmt w:val="bullet"/>
      <w:lvlText w:val="o"/>
      <w:lvlJc w:val="left"/>
      <w:pPr>
        <w:ind w:left="1440" w:hanging="360"/>
      </w:pPr>
      <w:rPr>
        <w:rFonts w:ascii="Courier New" w:hAnsi="Courier New" w:hint="default"/>
      </w:rPr>
    </w:lvl>
    <w:lvl w:ilvl="2" w:tplc="BF06D1C2">
      <w:start w:val="1"/>
      <w:numFmt w:val="bullet"/>
      <w:lvlText w:val=""/>
      <w:lvlJc w:val="left"/>
      <w:pPr>
        <w:ind w:left="2160" w:hanging="360"/>
      </w:pPr>
      <w:rPr>
        <w:rFonts w:ascii="Wingdings" w:hAnsi="Wingdings" w:hint="default"/>
      </w:rPr>
    </w:lvl>
    <w:lvl w:ilvl="3" w:tplc="82CC3F10">
      <w:start w:val="1"/>
      <w:numFmt w:val="bullet"/>
      <w:lvlText w:val=""/>
      <w:lvlJc w:val="left"/>
      <w:pPr>
        <w:ind w:left="2880" w:hanging="360"/>
      </w:pPr>
      <w:rPr>
        <w:rFonts w:ascii="Symbol" w:hAnsi="Symbol" w:hint="default"/>
      </w:rPr>
    </w:lvl>
    <w:lvl w:ilvl="4" w:tplc="9C283AF6">
      <w:start w:val="1"/>
      <w:numFmt w:val="bullet"/>
      <w:lvlText w:val="o"/>
      <w:lvlJc w:val="left"/>
      <w:pPr>
        <w:ind w:left="3600" w:hanging="360"/>
      </w:pPr>
      <w:rPr>
        <w:rFonts w:ascii="Courier New" w:hAnsi="Courier New" w:hint="default"/>
      </w:rPr>
    </w:lvl>
    <w:lvl w:ilvl="5" w:tplc="6340123A">
      <w:start w:val="1"/>
      <w:numFmt w:val="bullet"/>
      <w:lvlText w:val=""/>
      <w:lvlJc w:val="left"/>
      <w:pPr>
        <w:ind w:left="4320" w:hanging="360"/>
      </w:pPr>
      <w:rPr>
        <w:rFonts w:ascii="Wingdings" w:hAnsi="Wingdings" w:hint="default"/>
      </w:rPr>
    </w:lvl>
    <w:lvl w:ilvl="6" w:tplc="C2DE6BF0">
      <w:start w:val="1"/>
      <w:numFmt w:val="bullet"/>
      <w:lvlText w:val=""/>
      <w:lvlJc w:val="left"/>
      <w:pPr>
        <w:ind w:left="5040" w:hanging="360"/>
      </w:pPr>
      <w:rPr>
        <w:rFonts w:ascii="Symbol" w:hAnsi="Symbol" w:hint="default"/>
      </w:rPr>
    </w:lvl>
    <w:lvl w:ilvl="7" w:tplc="71D4450A">
      <w:start w:val="1"/>
      <w:numFmt w:val="bullet"/>
      <w:lvlText w:val="o"/>
      <w:lvlJc w:val="left"/>
      <w:pPr>
        <w:ind w:left="5760" w:hanging="360"/>
      </w:pPr>
      <w:rPr>
        <w:rFonts w:ascii="Courier New" w:hAnsi="Courier New" w:hint="default"/>
      </w:rPr>
    </w:lvl>
    <w:lvl w:ilvl="8" w:tplc="E20EEA94">
      <w:start w:val="1"/>
      <w:numFmt w:val="bullet"/>
      <w:lvlText w:val=""/>
      <w:lvlJc w:val="left"/>
      <w:pPr>
        <w:ind w:left="6480" w:hanging="360"/>
      </w:pPr>
      <w:rPr>
        <w:rFonts w:ascii="Wingdings" w:hAnsi="Wingdings" w:hint="default"/>
      </w:rPr>
    </w:lvl>
  </w:abstractNum>
  <w:abstractNum w:abstractNumId="6" w15:restartNumberingAfterBreak="0">
    <w:nsid w:val="345FB570"/>
    <w:multiLevelType w:val="hybridMultilevel"/>
    <w:tmpl w:val="06E0FE60"/>
    <w:lvl w:ilvl="0" w:tplc="448ADEC4">
      <w:start w:val="1"/>
      <w:numFmt w:val="bullet"/>
      <w:lvlText w:val=""/>
      <w:lvlJc w:val="left"/>
      <w:pPr>
        <w:ind w:left="720" w:hanging="360"/>
      </w:pPr>
      <w:rPr>
        <w:rFonts w:ascii="Symbol" w:hAnsi="Symbol" w:hint="default"/>
      </w:rPr>
    </w:lvl>
    <w:lvl w:ilvl="1" w:tplc="98546352">
      <w:start w:val="1"/>
      <w:numFmt w:val="bullet"/>
      <w:lvlText w:val="o"/>
      <w:lvlJc w:val="left"/>
      <w:pPr>
        <w:ind w:left="1440" w:hanging="360"/>
      </w:pPr>
      <w:rPr>
        <w:rFonts w:ascii="Courier New" w:hAnsi="Courier New" w:hint="default"/>
      </w:rPr>
    </w:lvl>
    <w:lvl w:ilvl="2" w:tplc="AB30F38E">
      <w:start w:val="1"/>
      <w:numFmt w:val="bullet"/>
      <w:lvlText w:val=""/>
      <w:lvlJc w:val="left"/>
      <w:pPr>
        <w:ind w:left="2160" w:hanging="360"/>
      </w:pPr>
      <w:rPr>
        <w:rFonts w:ascii="Wingdings" w:hAnsi="Wingdings" w:hint="default"/>
      </w:rPr>
    </w:lvl>
    <w:lvl w:ilvl="3" w:tplc="35AC799E">
      <w:start w:val="1"/>
      <w:numFmt w:val="bullet"/>
      <w:lvlText w:val=""/>
      <w:lvlJc w:val="left"/>
      <w:pPr>
        <w:ind w:left="2880" w:hanging="360"/>
      </w:pPr>
      <w:rPr>
        <w:rFonts w:ascii="Symbol" w:hAnsi="Symbol" w:hint="default"/>
      </w:rPr>
    </w:lvl>
    <w:lvl w:ilvl="4" w:tplc="15583C78">
      <w:start w:val="1"/>
      <w:numFmt w:val="bullet"/>
      <w:lvlText w:val="o"/>
      <w:lvlJc w:val="left"/>
      <w:pPr>
        <w:ind w:left="3600" w:hanging="360"/>
      </w:pPr>
      <w:rPr>
        <w:rFonts w:ascii="Courier New" w:hAnsi="Courier New" w:hint="default"/>
      </w:rPr>
    </w:lvl>
    <w:lvl w:ilvl="5" w:tplc="49441100">
      <w:start w:val="1"/>
      <w:numFmt w:val="bullet"/>
      <w:lvlText w:val=""/>
      <w:lvlJc w:val="left"/>
      <w:pPr>
        <w:ind w:left="4320" w:hanging="360"/>
      </w:pPr>
      <w:rPr>
        <w:rFonts w:ascii="Wingdings" w:hAnsi="Wingdings" w:hint="default"/>
      </w:rPr>
    </w:lvl>
    <w:lvl w:ilvl="6" w:tplc="91025F1E">
      <w:start w:val="1"/>
      <w:numFmt w:val="bullet"/>
      <w:lvlText w:val=""/>
      <w:lvlJc w:val="left"/>
      <w:pPr>
        <w:ind w:left="5040" w:hanging="360"/>
      </w:pPr>
      <w:rPr>
        <w:rFonts w:ascii="Symbol" w:hAnsi="Symbol" w:hint="default"/>
      </w:rPr>
    </w:lvl>
    <w:lvl w:ilvl="7" w:tplc="6FA80F36">
      <w:start w:val="1"/>
      <w:numFmt w:val="bullet"/>
      <w:lvlText w:val="o"/>
      <w:lvlJc w:val="left"/>
      <w:pPr>
        <w:ind w:left="5760" w:hanging="360"/>
      </w:pPr>
      <w:rPr>
        <w:rFonts w:ascii="Courier New" w:hAnsi="Courier New" w:hint="default"/>
      </w:rPr>
    </w:lvl>
    <w:lvl w:ilvl="8" w:tplc="E690A248">
      <w:start w:val="1"/>
      <w:numFmt w:val="bullet"/>
      <w:lvlText w:val=""/>
      <w:lvlJc w:val="left"/>
      <w:pPr>
        <w:ind w:left="6480" w:hanging="360"/>
      </w:pPr>
      <w:rPr>
        <w:rFonts w:ascii="Wingdings" w:hAnsi="Wingdings" w:hint="default"/>
      </w:rPr>
    </w:lvl>
  </w:abstractNum>
  <w:abstractNum w:abstractNumId="7" w15:restartNumberingAfterBreak="0">
    <w:nsid w:val="4DA4B32B"/>
    <w:multiLevelType w:val="hybridMultilevel"/>
    <w:tmpl w:val="2D5A6386"/>
    <w:lvl w:ilvl="0" w:tplc="73E8071A">
      <w:start w:val="1"/>
      <w:numFmt w:val="bullet"/>
      <w:lvlText w:val=""/>
      <w:lvlJc w:val="left"/>
      <w:pPr>
        <w:ind w:left="720" w:hanging="360"/>
      </w:pPr>
      <w:rPr>
        <w:rFonts w:ascii="Symbol" w:hAnsi="Symbol" w:hint="default"/>
      </w:rPr>
    </w:lvl>
    <w:lvl w:ilvl="1" w:tplc="E490294E">
      <w:start w:val="1"/>
      <w:numFmt w:val="bullet"/>
      <w:lvlText w:val="o"/>
      <w:lvlJc w:val="left"/>
      <w:pPr>
        <w:ind w:left="1440" w:hanging="360"/>
      </w:pPr>
      <w:rPr>
        <w:rFonts w:ascii="Courier New" w:hAnsi="Courier New" w:hint="default"/>
      </w:rPr>
    </w:lvl>
    <w:lvl w:ilvl="2" w:tplc="1B0A944E">
      <w:start w:val="1"/>
      <w:numFmt w:val="bullet"/>
      <w:lvlText w:val=""/>
      <w:lvlJc w:val="left"/>
      <w:pPr>
        <w:ind w:left="2160" w:hanging="360"/>
      </w:pPr>
      <w:rPr>
        <w:rFonts w:ascii="Wingdings" w:hAnsi="Wingdings" w:hint="default"/>
      </w:rPr>
    </w:lvl>
    <w:lvl w:ilvl="3" w:tplc="FE884BC6">
      <w:start w:val="1"/>
      <w:numFmt w:val="bullet"/>
      <w:lvlText w:val=""/>
      <w:lvlJc w:val="left"/>
      <w:pPr>
        <w:ind w:left="2880" w:hanging="360"/>
      </w:pPr>
      <w:rPr>
        <w:rFonts w:ascii="Symbol" w:hAnsi="Symbol" w:hint="default"/>
      </w:rPr>
    </w:lvl>
    <w:lvl w:ilvl="4" w:tplc="825C8DF2">
      <w:start w:val="1"/>
      <w:numFmt w:val="bullet"/>
      <w:lvlText w:val="o"/>
      <w:lvlJc w:val="left"/>
      <w:pPr>
        <w:ind w:left="3600" w:hanging="360"/>
      </w:pPr>
      <w:rPr>
        <w:rFonts w:ascii="Courier New" w:hAnsi="Courier New" w:hint="default"/>
      </w:rPr>
    </w:lvl>
    <w:lvl w:ilvl="5" w:tplc="EDA0AE06">
      <w:start w:val="1"/>
      <w:numFmt w:val="bullet"/>
      <w:lvlText w:val=""/>
      <w:lvlJc w:val="left"/>
      <w:pPr>
        <w:ind w:left="4320" w:hanging="360"/>
      </w:pPr>
      <w:rPr>
        <w:rFonts w:ascii="Wingdings" w:hAnsi="Wingdings" w:hint="default"/>
      </w:rPr>
    </w:lvl>
    <w:lvl w:ilvl="6" w:tplc="ACAE44DC">
      <w:start w:val="1"/>
      <w:numFmt w:val="bullet"/>
      <w:lvlText w:val=""/>
      <w:lvlJc w:val="left"/>
      <w:pPr>
        <w:ind w:left="5040" w:hanging="360"/>
      </w:pPr>
      <w:rPr>
        <w:rFonts w:ascii="Symbol" w:hAnsi="Symbol" w:hint="default"/>
      </w:rPr>
    </w:lvl>
    <w:lvl w:ilvl="7" w:tplc="420E6DDC">
      <w:start w:val="1"/>
      <w:numFmt w:val="bullet"/>
      <w:lvlText w:val="o"/>
      <w:lvlJc w:val="left"/>
      <w:pPr>
        <w:ind w:left="5760" w:hanging="360"/>
      </w:pPr>
      <w:rPr>
        <w:rFonts w:ascii="Courier New" w:hAnsi="Courier New" w:hint="default"/>
      </w:rPr>
    </w:lvl>
    <w:lvl w:ilvl="8" w:tplc="F5508A6E">
      <w:start w:val="1"/>
      <w:numFmt w:val="bullet"/>
      <w:lvlText w:val=""/>
      <w:lvlJc w:val="left"/>
      <w:pPr>
        <w:ind w:left="6480" w:hanging="360"/>
      </w:pPr>
      <w:rPr>
        <w:rFonts w:ascii="Wingdings" w:hAnsi="Wingdings" w:hint="default"/>
      </w:rPr>
    </w:lvl>
  </w:abstractNum>
  <w:abstractNum w:abstractNumId="8" w15:restartNumberingAfterBreak="0">
    <w:nsid w:val="5755108D"/>
    <w:multiLevelType w:val="hybridMultilevel"/>
    <w:tmpl w:val="78B66AF6"/>
    <w:lvl w:ilvl="0" w:tplc="E89E8CA4">
      <w:start w:val="1"/>
      <w:numFmt w:val="bullet"/>
      <w:lvlText w:val="·"/>
      <w:lvlJc w:val="left"/>
      <w:pPr>
        <w:ind w:left="720" w:hanging="360"/>
      </w:pPr>
      <w:rPr>
        <w:rFonts w:ascii="Symbol" w:hAnsi="Symbol" w:hint="default"/>
      </w:rPr>
    </w:lvl>
    <w:lvl w:ilvl="1" w:tplc="1B64497E">
      <w:start w:val="1"/>
      <w:numFmt w:val="bullet"/>
      <w:lvlText w:val="o"/>
      <w:lvlJc w:val="left"/>
      <w:pPr>
        <w:ind w:left="1440" w:hanging="360"/>
      </w:pPr>
      <w:rPr>
        <w:rFonts w:ascii="Courier New" w:hAnsi="Courier New" w:hint="default"/>
      </w:rPr>
    </w:lvl>
    <w:lvl w:ilvl="2" w:tplc="E378210E">
      <w:start w:val="1"/>
      <w:numFmt w:val="bullet"/>
      <w:lvlText w:val=""/>
      <w:lvlJc w:val="left"/>
      <w:pPr>
        <w:ind w:left="2160" w:hanging="360"/>
      </w:pPr>
      <w:rPr>
        <w:rFonts w:ascii="Wingdings" w:hAnsi="Wingdings" w:hint="default"/>
      </w:rPr>
    </w:lvl>
    <w:lvl w:ilvl="3" w:tplc="9DA083CA">
      <w:start w:val="1"/>
      <w:numFmt w:val="bullet"/>
      <w:lvlText w:val=""/>
      <w:lvlJc w:val="left"/>
      <w:pPr>
        <w:ind w:left="2880" w:hanging="360"/>
      </w:pPr>
      <w:rPr>
        <w:rFonts w:ascii="Symbol" w:hAnsi="Symbol" w:hint="default"/>
      </w:rPr>
    </w:lvl>
    <w:lvl w:ilvl="4" w:tplc="6B7E5D62">
      <w:start w:val="1"/>
      <w:numFmt w:val="bullet"/>
      <w:lvlText w:val="o"/>
      <w:lvlJc w:val="left"/>
      <w:pPr>
        <w:ind w:left="3600" w:hanging="360"/>
      </w:pPr>
      <w:rPr>
        <w:rFonts w:ascii="Courier New" w:hAnsi="Courier New" w:hint="default"/>
      </w:rPr>
    </w:lvl>
    <w:lvl w:ilvl="5" w:tplc="EB781D92">
      <w:start w:val="1"/>
      <w:numFmt w:val="bullet"/>
      <w:lvlText w:val=""/>
      <w:lvlJc w:val="left"/>
      <w:pPr>
        <w:ind w:left="4320" w:hanging="360"/>
      </w:pPr>
      <w:rPr>
        <w:rFonts w:ascii="Wingdings" w:hAnsi="Wingdings" w:hint="default"/>
      </w:rPr>
    </w:lvl>
    <w:lvl w:ilvl="6" w:tplc="ABD0E68E">
      <w:start w:val="1"/>
      <w:numFmt w:val="bullet"/>
      <w:lvlText w:val=""/>
      <w:lvlJc w:val="left"/>
      <w:pPr>
        <w:ind w:left="5040" w:hanging="360"/>
      </w:pPr>
      <w:rPr>
        <w:rFonts w:ascii="Symbol" w:hAnsi="Symbol" w:hint="default"/>
      </w:rPr>
    </w:lvl>
    <w:lvl w:ilvl="7" w:tplc="8CDA0270">
      <w:start w:val="1"/>
      <w:numFmt w:val="bullet"/>
      <w:lvlText w:val="o"/>
      <w:lvlJc w:val="left"/>
      <w:pPr>
        <w:ind w:left="5760" w:hanging="360"/>
      </w:pPr>
      <w:rPr>
        <w:rFonts w:ascii="Courier New" w:hAnsi="Courier New" w:hint="default"/>
      </w:rPr>
    </w:lvl>
    <w:lvl w:ilvl="8" w:tplc="FFEA467E">
      <w:start w:val="1"/>
      <w:numFmt w:val="bullet"/>
      <w:lvlText w:val=""/>
      <w:lvlJc w:val="left"/>
      <w:pPr>
        <w:ind w:left="6480" w:hanging="360"/>
      </w:pPr>
      <w:rPr>
        <w:rFonts w:ascii="Wingdings" w:hAnsi="Wingdings" w:hint="default"/>
      </w:rPr>
    </w:lvl>
  </w:abstractNum>
  <w:abstractNum w:abstractNumId="9" w15:restartNumberingAfterBreak="0">
    <w:nsid w:val="587A531D"/>
    <w:multiLevelType w:val="hybridMultilevel"/>
    <w:tmpl w:val="65D29DBE"/>
    <w:lvl w:ilvl="0" w:tplc="1B6EC124">
      <w:start w:val="1"/>
      <w:numFmt w:val="bullet"/>
      <w:lvlText w:val=""/>
      <w:lvlJc w:val="left"/>
      <w:pPr>
        <w:ind w:left="720" w:hanging="360"/>
      </w:pPr>
      <w:rPr>
        <w:rFonts w:ascii="Symbol" w:hAnsi="Symbol" w:hint="default"/>
      </w:rPr>
    </w:lvl>
    <w:lvl w:ilvl="1" w:tplc="F528828A">
      <w:start w:val="1"/>
      <w:numFmt w:val="bullet"/>
      <w:lvlText w:val="o"/>
      <w:lvlJc w:val="left"/>
      <w:pPr>
        <w:ind w:left="1440" w:hanging="360"/>
      </w:pPr>
      <w:rPr>
        <w:rFonts w:ascii="Courier New" w:hAnsi="Courier New" w:hint="default"/>
      </w:rPr>
    </w:lvl>
    <w:lvl w:ilvl="2" w:tplc="6A20EA02">
      <w:start w:val="1"/>
      <w:numFmt w:val="bullet"/>
      <w:lvlText w:val=""/>
      <w:lvlJc w:val="left"/>
      <w:pPr>
        <w:ind w:left="2160" w:hanging="360"/>
      </w:pPr>
      <w:rPr>
        <w:rFonts w:ascii="Wingdings" w:hAnsi="Wingdings" w:hint="default"/>
      </w:rPr>
    </w:lvl>
    <w:lvl w:ilvl="3" w:tplc="D108DF8C">
      <w:start w:val="1"/>
      <w:numFmt w:val="bullet"/>
      <w:lvlText w:val=""/>
      <w:lvlJc w:val="left"/>
      <w:pPr>
        <w:ind w:left="2880" w:hanging="360"/>
      </w:pPr>
      <w:rPr>
        <w:rFonts w:ascii="Symbol" w:hAnsi="Symbol" w:hint="default"/>
      </w:rPr>
    </w:lvl>
    <w:lvl w:ilvl="4" w:tplc="79D447D8">
      <w:start w:val="1"/>
      <w:numFmt w:val="bullet"/>
      <w:lvlText w:val="o"/>
      <w:lvlJc w:val="left"/>
      <w:pPr>
        <w:ind w:left="3600" w:hanging="360"/>
      </w:pPr>
      <w:rPr>
        <w:rFonts w:ascii="Courier New" w:hAnsi="Courier New" w:hint="default"/>
      </w:rPr>
    </w:lvl>
    <w:lvl w:ilvl="5" w:tplc="A78C18BE">
      <w:start w:val="1"/>
      <w:numFmt w:val="bullet"/>
      <w:lvlText w:val=""/>
      <w:lvlJc w:val="left"/>
      <w:pPr>
        <w:ind w:left="4320" w:hanging="360"/>
      </w:pPr>
      <w:rPr>
        <w:rFonts w:ascii="Wingdings" w:hAnsi="Wingdings" w:hint="default"/>
      </w:rPr>
    </w:lvl>
    <w:lvl w:ilvl="6" w:tplc="7C46F0E4">
      <w:start w:val="1"/>
      <w:numFmt w:val="bullet"/>
      <w:lvlText w:val=""/>
      <w:lvlJc w:val="left"/>
      <w:pPr>
        <w:ind w:left="5040" w:hanging="360"/>
      </w:pPr>
      <w:rPr>
        <w:rFonts w:ascii="Symbol" w:hAnsi="Symbol" w:hint="default"/>
      </w:rPr>
    </w:lvl>
    <w:lvl w:ilvl="7" w:tplc="0C4C1C02">
      <w:start w:val="1"/>
      <w:numFmt w:val="bullet"/>
      <w:lvlText w:val="o"/>
      <w:lvlJc w:val="left"/>
      <w:pPr>
        <w:ind w:left="5760" w:hanging="360"/>
      </w:pPr>
      <w:rPr>
        <w:rFonts w:ascii="Courier New" w:hAnsi="Courier New" w:hint="default"/>
      </w:rPr>
    </w:lvl>
    <w:lvl w:ilvl="8" w:tplc="E35CF16A">
      <w:start w:val="1"/>
      <w:numFmt w:val="bullet"/>
      <w:lvlText w:val=""/>
      <w:lvlJc w:val="left"/>
      <w:pPr>
        <w:ind w:left="6480" w:hanging="360"/>
      </w:pPr>
      <w:rPr>
        <w:rFonts w:ascii="Wingdings" w:hAnsi="Wingdings" w:hint="default"/>
      </w:rPr>
    </w:lvl>
  </w:abstractNum>
  <w:abstractNum w:abstractNumId="10" w15:restartNumberingAfterBreak="0">
    <w:nsid w:val="5A8107FB"/>
    <w:multiLevelType w:val="hybridMultilevel"/>
    <w:tmpl w:val="728AAA3E"/>
    <w:lvl w:ilvl="0" w:tplc="90AA47A0">
      <w:start w:val="1"/>
      <w:numFmt w:val="bullet"/>
      <w:lvlText w:val="•"/>
      <w:lvlJc w:val="left"/>
      <w:pPr>
        <w:ind w:left="720" w:hanging="360"/>
      </w:pPr>
      <w:rPr>
        <w:rFonts w:ascii="Barlow,Arial,Calibri" w:hAnsi="Barlow,Arial,Calibri" w:hint="default"/>
      </w:rPr>
    </w:lvl>
    <w:lvl w:ilvl="1" w:tplc="10CCE5A8">
      <w:start w:val="1"/>
      <w:numFmt w:val="bullet"/>
      <w:lvlText w:val="o"/>
      <w:lvlJc w:val="left"/>
      <w:pPr>
        <w:ind w:left="1440" w:hanging="360"/>
      </w:pPr>
      <w:rPr>
        <w:rFonts w:ascii="Courier New" w:hAnsi="Courier New" w:hint="default"/>
      </w:rPr>
    </w:lvl>
    <w:lvl w:ilvl="2" w:tplc="FF58586E">
      <w:start w:val="1"/>
      <w:numFmt w:val="bullet"/>
      <w:lvlText w:val=""/>
      <w:lvlJc w:val="left"/>
      <w:pPr>
        <w:ind w:left="2160" w:hanging="360"/>
      </w:pPr>
      <w:rPr>
        <w:rFonts w:ascii="Wingdings" w:hAnsi="Wingdings" w:hint="default"/>
      </w:rPr>
    </w:lvl>
    <w:lvl w:ilvl="3" w:tplc="E326A55E">
      <w:start w:val="1"/>
      <w:numFmt w:val="bullet"/>
      <w:lvlText w:val=""/>
      <w:lvlJc w:val="left"/>
      <w:pPr>
        <w:ind w:left="2880" w:hanging="360"/>
      </w:pPr>
      <w:rPr>
        <w:rFonts w:ascii="Symbol" w:hAnsi="Symbol" w:hint="default"/>
      </w:rPr>
    </w:lvl>
    <w:lvl w:ilvl="4" w:tplc="849821BE">
      <w:start w:val="1"/>
      <w:numFmt w:val="bullet"/>
      <w:lvlText w:val="o"/>
      <w:lvlJc w:val="left"/>
      <w:pPr>
        <w:ind w:left="3600" w:hanging="360"/>
      </w:pPr>
      <w:rPr>
        <w:rFonts w:ascii="Courier New" w:hAnsi="Courier New" w:hint="default"/>
      </w:rPr>
    </w:lvl>
    <w:lvl w:ilvl="5" w:tplc="BE1850AE">
      <w:start w:val="1"/>
      <w:numFmt w:val="bullet"/>
      <w:lvlText w:val=""/>
      <w:lvlJc w:val="left"/>
      <w:pPr>
        <w:ind w:left="4320" w:hanging="360"/>
      </w:pPr>
      <w:rPr>
        <w:rFonts w:ascii="Wingdings" w:hAnsi="Wingdings" w:hint="default"/>
      </w:rPr>
    </w:lvl>
    <w:lvl w:ilvl="6" w:tplc="BC104E74">
      <w:start w:val="1"/>
      <w:numFmt w:val="bullet"/>
      <w:lvlText w:val=""/>
      <w:lvlJc w:val="left"/>
      <w:pPr>
        <w:ind w:left="5040" w:hanging="360"/>
      </w:pPr>
      <w:rPr>
        <w:rFonts w:ascii="Symbol" w:hAnsi="Symbol" w:hint="default"/>
      </w:rPr>
    </w:lvl>
    <w:lvl w:ilvl="7" w:tplc="25E4E8BE">
      <w:start w:val="1"/>
      <w:numFmt w:val="bullet"/>
      <w:lvlText w:val="o"/>
      <w:lvlJc w:val="left"/>
      <w:pPr>
        <w:ind w:left="5760" w:hanging="360"/>
      </w:pPr>
      <w:rPr>
        <w:rFonts w:ascii="Courier New" w:hAnsi="Courier New" w:hint="default"/>
      </w:rPr>
    </w:lvl>
    <w:lvl w:ilvl="8" w:tplc="70B69380">
      <w:start w:val="1"/>
      <w:numFmt w:val="bullet"/>
      <w:lvlText w:val=""/>
      <w:lvlJc w:val="left"/>
      <w:pPr>
        <w:ind w:left="6480" w:hanging="360"/>
      </w:pPr>
      <w:rPr>
        <w:rFonts w:ascii="Wingdings" w:hAnsi="Wingdings" w:hint="default"/>
      </w:rPr>
    </w:lvl>
  </w:abstractNum>
  <w:abstractNum w:abstractNumId="11" w15:restartNumberingAfterBreak="0">
    <w:nsid w:val="5DF4C478"/>
    <w:multiLevelType w:val="hybridMultilevel"/>
    <w:tmpl w:val="097C15B2"/>
    <w:lvl w:ilvl="0" w:tplc="A5D096F4">
      <w:start w:val="1"/>
      <w:numFmt w:val="bullet"/>
      <w:lvlText w:val=""/>
      <w:lvlJc w:val="left"/>
      <w:pPr>
        <w:ind w:left="720" w:hanging="360"/>
      </w:pPr>
      <w:rPr>
        <w:rFonts w:ascii="Symbol" w:hAnsi="Symbol" w:hint="default"/>
      </w:rPr>
    </w:lvl>
    <w:lvl w:ilvl="1" w:tplc="A98CC95E">
      <w:start w:val="1"/>
      <w:numFmt w:val="bullet"/>
      <w:lvlText w:val="o"/>
      <w:lvlJc w:val="left"/>
      <w:pPr>
        <w:ind w:left="1440" w:hanging="360"/>
      </w:pPr>
      <w:rPr>
        <w:rFonts w:ascii="Courier New" w:hAnsi="Courier New" w:hint="default"/>
      </w:rPr>
    </w:lvl>
    <w:lvl w:ilvl="2" w:tplc="8FAE953E">
      <w:start w:val="1"/>
      <w:numFmt w:val="bullet"/>
      <w:lvlText w:val=""/>
      <w:lvlJc w:val="left"/>
      <w:pPr>
        <w:ind w:left="2160" w:hanging="360"/>
      </w:pPr>
      <w:rPr>
        <w:rFonts w:ascii="Wingdings" w:hAnsi="Wingdings" w:hint="default"/>
      </w:rPr>
    </w:lvl>
    <w:lvl w:ilvl="3" w:tplc="DFAAFCB2">
      <w:start w:val="1"/>
      <w:numFmt w:val="bullet"/>
      <w:lvlText w:val=""/>
      <w:lvlJc w:val="left"/>
      <w:pPr>
        <w:ind w:left="2880" w:hanging="360"/>
      </w:pPr>
      <w:rPr>
        <w:rFonts w:ascii="Symbol" w:hAnsi="Symbol" w:hint="default"/>
      </w:rPr>
    </w:lvl>
    <w:lvl w:ilvl="4" w:tplc="CAAA9184">
      <w:start w:val="1"/>
      <w:numFmt w:val="bullet"/>
      <w:lvlText w:val="o"/>
      <w:lvlJc w:val="left"/>
      <w:pPr>
        <w:ind w:left="3600" w:hanging="360"/>
      </w:pPr>
      <w:rPr>
        <w:rFonts w:ascii="Courier New" w:hAnsi="Courier New" w:hint="default"/>
      </w:rPr>
    </w:lvl>
    <w:lvl w:ilvl="5" w:tplc="ECE845AE">
      <w:start w:val="1"/>
      <w:numFmt w:val="bullet"/>
      <w:lvlText w:val=""/>
      <w:lvlJc w:val="left"/>
      <w:pPr>
        <w:ind w:left="4320" w:hanging="360"/>
      </w:pPr>
      <w:rPr>
        <w:rFonts w:ascii="Wingdings" w:hAnsi="Wingdings" w:hint="default"/>
      </w:rPr>
    </w:lvl>
    <w:lvl w:ilvl="6" w:tplc="AEAEB98C">
      <w:start w:val="1"/>
      <w:numFmt w:val="bullet"/>
      <w:lvlText w:val=""/>
      <w:lvlJc w:val="left"/>
      <w:pPr>
        <w:ind w:left="5040" w:hanging="360"/>
      </w:pPr>
      <w:rPr>
        <w:rFonts w:ascii="Symbol" w:hAnsi="Symbol" w:hint="default"/>
      </w:rPr>
    </w:lvl>
    <w:lvl w:ilvl="7" w:tplc="B4EC75D6">
      <w:start w:val="1"/>
      <w:numFmt w:val="bullet"/>
      <w:lvlText w:val="o"/>
      <w:lvlJc w:val="left"/>
      <w:pPr>
        <w:ind w:left="5760" w:hanging="360"/>
      </w:pPr>
      <w:rPr>
        <w:rFonts w:ascii="Courier New" w:hAnsi="Courier New" w:hint="default"/>
      </w:rPr>
    </w:lvl>
    <w:lvl w:ilvl="8" w:tplc="FA38F494">
      <w:start w:val="1"/>
      <w:numFmt w:val="bullet"/>
      <w:lvlText w:val=""/>
      <w:lvlJc w:val="left"/>
      <w:pPr>
        <w:ind w:left="6480" w:hanging="360"/>
      </w:pPr>
      <w:rPr>
        <w:rFonts w:ascii="Wingdings" w:hAnsi="Wingdings" w:hint="default"/>
      </w:rPr>
    </w:lvl>
  </w:abstractNum>
  <w:abstractNum w:abstractNumId="12" w15:restartNumberingAfterBreak="0">
    <w:nsid w:val="66787504"/>
    <w:multiLevelType w:val="hybridMultilevel"/>
    <w:tmpl w:val="0590AFAE"/>
    <w:lvl w:ilvl="0" w:tplc="12361498">
      <w:start w:val="1"/>
      <w:numFmt w:val="bullet"/>
      <w:lvlText w:val=""/>
      <w:lvlJc w:val="left"/>
      <w:pPr>
        <w:ind w:left="720" w:hanging="360"/>
      </w:pPr>
      <w:rPr>
        <w:rFonts w:ascii="Symbol" w:hAnsi="Symbol" w:hint="default"/>
      </w:rPr>
    </w:lvl>
    <w:lvl w:ilvl="1" w:tplc="6332EFF0">
      <w:start w:val="1"/>
      <w:numFmt w:val="bullet"/>
      <w:lvlText w:val="o"/>
      <w:lvlJc w:val="left"/>
      <w:pPr>
        <w:ind w:left="1440" w:hanging="360"/>
      </w:pPr>
      <w:rPr>
        <w:rFonts w:ascii="Courier New" w:hAnsi="Courier New" w:hint="default"/>
      </w:rPr>
    </w:lvl>
    <w:lvl w:ilvl="2" w:tplc="88A22216">
      <w:start w:val="1"/>
      <w:numFmt w:val="bullet"/>
      <w:lvlText w:val=""/>
      <w:lvlJc w:val="left"/>
      <w:pPr>
        <w:ind w:left="2160" w:hanging="360"/>
      </w:pPr>
      <w:rPr>
        <w:rFonts w:ascii="Wingdings" w:hAnsi="Wingdings" w:hint="default"/>
      </w:rPr>
    </w:lvl>
    <w:lvl w:ilvl="3" w:tplc="05B414B4">
      <w:start w:val="1"/>
      <w:numFmt w:val="bullet"/>
      <w:lvlText w:val=""/>
      <w:lvlJc w:val="left"/>
      <w:pPr>
        <w:ind w:left="2880" w:hanging="360"/>
      </w:pPr>
      <w:rPr>
        <w:rFonts w:ascii="Symbol" w:hAnsi="Symbol" w:hint="default"/>
      </w:rPr>
    </w:lvl>
    <w:lvl w:ilvl="4" w:tplc="A3FA605E">
      <w:start w:val="1"/>
      <w:numFmt w:val="bullet"/>
      <w:lvlText w:val="o"/>
      <w:lvlJc w:val="left"/>
      <w:pPr>
        <w:ind w:left="3600" w:hanging="360"/>
      </w:pPr>
      <w:rPr>
        <w:rFonts w:ascii="Courier New" w:hAnsi="Courier New" w:hint="default"/>
      </w:rPr>
    </w:lvl>
    <w:lvl w:ilvl="5" w:tplc="8C3C76AC">
      <w:start w:val="1"/>
      <w:numFmt w:val="bullet"/>
      <w:lvlText w:val=""/>
      <w:lvlJc w:val="left"/>
      <w:pPr>
        <w:ind w:left="4320" w:hanging="360"/>
      </w:pPr>
      <w:rPr>
        <w:rFonts w:ascii="Wingdings" w:hAnsi="Wingdings" w:hint="default"/>
      </w:rPr>
    </w:lvl>
    <w:lvl w:ilvl="6" w:tplc="2530F2B6">
      <w:start w:val="1"/>
      <w:numFmt w:val="bullet"/>
      <w:lvlText w:val=""/>
      <w:lvlJc w:val="left"/>
      <w:pPr>
        <w:ind w:left="5040" w:hanging="360"/>
      </w:pPr>
      <w:rPr>
        <w:rFonts w:ascii="Symbol" w:hAnsi="Symbol" w:hint="default"/>
      </w:rPr>
    </w:lvl>
    <w:lvl w:ilvl="7" w:tplc="D8E204F6">
      <w:start w:val="1"/>
      <w:numFmt w:val="bullet"/>
      <w:lvlText w:val="o"/>
      <w:lvlJc w:val="left"/>
      <w:pPr>
        <w:ind w:left="5760" w:hanging="360"/>
      </w:pPr>
      <w:rPr>
        <w:rFonts w:ascii="Courier New" w:hAnsi="Courier New" w:hint="default"/>
      </w:rPr>
    </w:lvl>
    <w:lvl w:ilvl="8" w:tplc="97D65F16">
      <w:start w:val="1"/>
      <w:numFmt w:val="bullet"/>
      <w:lvlText w:val=""/>
      <w:lvlJc w:val="left"/>
      <w:pPr>
        <w:ind w:left="6480" w:hanging="360"/>
      </w:pPr>
      <w:rPr>
        <w:rFonts w:ascii="Wingdings" w:hAnsi="Wingdings" w:hint="default"/>
      </w:rPr>
    </w:lvl>
  </w:abstractNum>
  <w:abstractNum w:abstractNumId="13" w15:restartNumberingAfterBreak="0">
    <w:nsid w:val="72A71F75"/>
    <w:multiLevelType w:val="hybridMultilevel"/>
    <w:tmpl w:val="E196B5E8"/>
    <w:lvl w:ilvl="0" w:tplc="281C31D6">
      <w:start w:val="1"/>
      <w:numFmt w:val="bullet"/>
      <w:lvlText w:val=""/>
      <w:lvlJc w:val="left"/>
      <w:pPr>
        <w:ind w:left="720" w:hanging="360"/>
      </w:pPr>
      <w:rPr>
        <w:rFonts w:ascii="Symbol" w:hAnsi="Symbol" w:hint="default"/>
      </w:rPr>
    </w:lvl>
    <w:lvl w:ilvl="1" w:tplc="383836AC">
      <w:start w:val="1"/>
      <w:numFmt w:val="bullet"/>
      <w:lvlText w:val="o"/>
      <w:lvlJc w:val="left"/>
      <w:pPr>
        <w:ind w:left="1440" w:hanging="360"/>
      </w:pPr>
      <w:rPr>
        <w:rFonts w:ascii="Courier New" w:hAnsi="Courier New" w:hint="default"/>
      </w:rPr>
    </w:lvl>
    <w:lvl w:ilvl="2" w:tplc="C292DBA4">
      <w:start w:val="1"/>
      <w:numFmt w:val="bullet"/>
      <w:lvlText w:val=""/>
      <w:lvlJc w:val="left"/>
      <w:pPr>
        <w:ind w:left="2160" w:hanging="360"/>
      </w:pPr>
      <w:rPr>
        <w:rFonts w:ascii="Wingdings" w:hAnsi="Wingdings" w:hint="default"/>
      </w:rPr>
    </w:lvl>
    <w:lvl w:ilvl="3" w:tplc="E236DED2">
      <w:start w:val="1"/>
      <w:numFmt w:val="bullet"/>
      <w:lvlText w:val=""/>
      <w:lvlJc w:val="left"/>
      <w:pPr>
        <w:ind w:left="2880" w:hanging="360"/>
      </w:pPr>
      <w:rPr>
        <w:rFonts w:ascii="Symbol" w:hAnsi="Symbol" w:hint="default"/>
      </w:rPr>
    </w:lvl>
    <w:lvl w:ilvl="4" w:tplc="DB9467BC">
      <w:start w:val="1"/>
      <w:numFmt w:val="bullet"/>
      <w:lvlText w:val="o"/>
      <w:lvlJc w:val="left"/>
      <w:pPr>
        <w:ind w:left="3600" w:hanging="360"/>
      </w:pPr>
      <w:rPr>
        <w:rFonts w:ascii="Courier New" w:hAnsi="Courier New" w:hint="default"/>
      </w:rPr>
    </w:lvl>
    <w:lvl w:ilvl="5" w:tplc="FC48E40E">
      <w:start w:val="1"/>
      <w:numFmt w:val="bullet"/>
      <w:lvlText w:val=""/>
      <w:lvlJc w:val="left"/>
      <w:pPr>
        <w:ind w:left="4320" w:hanging="360"/>
      </w:pPr>
      <w:rPr>
        <w:rFonts w:ascii="Wingdings" w:hAnsi="Wingdings" w:hint="default"/>
      </w:rPr>
    </w:lvl>
    <w:lvl w:ilvl="6" w:tplc="7E782D52">
      <w:start w:val="1"/>
      <w:numFmt w:val="bullet"/>
      <w:lvlText w:val=""/>
      <w:lvlJc w:val="left"/>
      <w:pPr>
        <w:ind w:left="5040" w:hanging="360"/>
      </w:pPr>
      <w:rPr>
        <w:rFonts w:ascii="Symbol" w:hAnsi="Symbol" w:hint="default"/>
      </w:rPr>
    </w:lvl>
    <w:lvl w:ilvl="7" w:tplc="1C3695D6">
      <w:start w:val="1"/>
      <w:numFmt w:val="bullet"/>
      <w:lvlText w:val="o"/>
      <w:lvlJc w:val="left"/>
      <w:pPr>
        <w:ind w:left="5760" w:hanging="360"/>
      </w:pPr>
      <w:rPr>
        <w:rFonts w:ascii="Courier New" w:hAnsi="Courier New" w:hint="default"/>
      </w:rPr>
    </w:lvl>
    <w:lvl w:ilvl="8" w:tplc="C52EF30A">
      <w:start w:val="1"/>
      <w:numFmt w:val="bullet"/>
      <w:lvlText w:val=""/>
      <w:lvlJc w:val="left"/>
      <w:pPr>
        <w:ind w:left="6480" w:hanging="360"/>
      </w:pPr>
      <w:rPr>
        <w:rFonts w:ascii="Wingdings" w:hAnsi="Wingdings" w:hint="default"/>
      </w:rPr>
    </w:lvl>
  </w:abstractNum>
  <w:abstractNum w:abstractNumId="14" w15:restartNumberingAfterBreak="0">
    <w:nsid w:val="76CD638D"/>
    <w:multiLevelType w:val="hybridMultilevel"/>
    <w:tmpl w:val="8F9AA2E8"/>
    <w:lvl w:ilvl="0" w:tplc="2B689B14">
      <w:start w:val="1"/>
      <w:numFmt w:val="bullet"/>
      <w:lvlText w:val=""/>
      <w:lvlJc w:val="left"/>
      <w:pPr>
        <w:ind w:left="360" w:hanging="360"/>
      </w:pPr>
      <w:rPr>
        <w:rFonts w:ascii="Symbol" w:hAnsi="Symbol" w:hint="default"/>
      </w:rPr>
    </w:lvl>
    <w:lvl w:ilvl="1" w:tplc="C11CC50A">
      <w:start w:val="1"/>
      <w:numFmt w:val="bullet"/>
      <w:lvlText w:val="o"/>
      <w:lvlJc w:val="left"/>
      <w:pPr>
        <w:ind w:left="1080" w:hanging="360"/>
      </w:pPr>
      <w:rPr>
        <w:rFonts w:ascii="Courier New" w:hAnsi="Courier New" w:hint="default"/>
      </w:rPr>
    </w:lvl>
    <w:lvl w:ilvl="2" w:tplc="B52E5310">
      <w:start w:val="1"/>
      <w:numFmt w:val="bullet"/>
      <w:lvlText w:val=""/>
      <w:lvlJc w:val="left"/>
      <w:pPr>
        <w:ind w:left="1800" w:hanging="360"/>
      </w:pPr>
      <w:rPr>
        <w:rFonts w:ascii="Wingdings" w:hAnsi="Wingdings" w:hint="default"/>
      </w:rPr>
    </w:lvl>
    <w:lvl w:ilvl="3" w:tplc="1BDC380C">
      <w:start w:val="1"/>
      <w:numFmt w:val="bullet"/>
      <w:lvlText w:val=""/>
      <w:lvlJc w:val="left"/>
      <w:pPr>
        <w:ind w:left="2520" w:hanging="360"/>
      </w:pPr>
      <w:rPr>
        <w:rFonts w:ascii="Symbol" w:hAnsi="Symbol" w:hint="default"/>
      </w:rPr>
    </w:lvl>
    <w:lvl w:ilvl="4" w:tplc="B6C6579C">
      <w:start w:val="1"/>
      <w:numFmt w:val="bullet"/>
      <w:lvlText w:val="o"/>
      <w:lvlJc w:val="left"/>
      <w:pPr>
        <w:ind w:left="3240" w:hanging="360"/>
      </w:pPr>
      <w:rPr>
        <w:rFonts w:ascii="Courier New" w:hAnsi="Courier New" w:hint="default"/>
      </w:rPr>
    </w:lvl>
    <w:lvl w:ilvl="5" w:tplc="5100DCDA">
      <w:start w:val="1"/>
      <w:numFmt w:val="bullet"/>
      <w:lvlText w:val=""/>
      <w:lvlJc w:val="left"/>
      <w:pPr>
        <w:ind w:left="3960" w:hanging="360"/>
      </w:pPr>
      <w:rPr>
        <w:rFonts w:ascii="Wingdings" w:hAnsi="Wingdings" w:hint="default"/>
      </w:rPr>
    </w:lvl>
    <w:lvl w:ilvl="6" w:tplc="379491DA">
      <w:start w:val="1"/>
      <w:numFmt w:val="bullet"/>
      <w:lvlText w:val=""/>
      <w:lvlJc w:val="left"/>
      <w:pPr>
        <w:ind w:left="4680" w:hanging="360"/>
      </w:pPr>
      <w:rPr>
        <w:rFonts w:ascii="Symbol" w:hAnsi="Symbol" w:hint="default"/>
      </w:rPr>
    </w:lvl>
    <w:lvl w:ilvl="7" w:tplc="C040E514">
      <w:start w:val="1"/>
      <w:numFmt w:val="bullet"/>
      <w:lvlText w:val="o"/>
      <w:lvlJc w:val="left"/>
      <w:pPr>
        <w:ind w:left="5400" w:hanging="360"/>
      </w:pPr>
      <w:rPr>
        <w:rFonts w:ascii="Courier New" w:hAnsi="Courier New" w:hint="default"/>
      </w:rPr>
    </w:lvl>
    <w:lvl w:ilvl="8" w:tplc="ECA2B6D6">
      <w:start w:val="1"/>
      <w:numFmt w:val="bullet"/>
      <w:lvlText w:val=""/>
      <w:lvlJc w:val="left"/>
      <w:pPr>
        <w:ind w:left="6120" w:hanging="360"/>
      </w:pPr>
      <w:rPr>
        <w:rFonts w:ascii="Wingdings" w:hAnsi="Wingdings" w:hint="default"/>
      </w:rPr>
    </w:lvl>
  </w:abstractNum>
  <w:num w:numId="1" w16cid:durableId="2076465357">
    <w:abstractNumId w:val="9"/>
  </w:num>
  <w:num w:numId="2" w16cid:durableId="1792090425">
    <w:abstractNumId w:val="13"/>
  </w:num>
  <w:num w:numId="3" w16cid:durableId="517013539">
    <w:abstractNumId w:val="8"/>
  </w:num>
  <w:num w:numId="4" w16cid:durableId="1821968939">
    <w:abstractNumId w:val="7"/>
  </w:num>
  <w:num w:numId="5" w16cid:durableId="1325622743">
    <w:abstractNumId w:val="2"/>
  </w:num>
  <w:num w:numId="6" w16cid:durableId="947810819">
    <w:abstractNumId w:val="3"/>
  </w:num>
  <w:num w:numId="7" w16cid:durableId="1124349152">
    <w:abstractNumId w:val="6"/>
  </w:num>
  <w:num w:numId="8" w16cid:durableId="763111720">
    <w:abstractNumId w:val="12"/>
  </w:num>
  <w:num w:numId="9" w16cid:durableId="1808470858">
    <w:abstractNumId w:val="5"/>
  </w:num>
  <w:num w:numId="10" w16cid:durableId="16545324">
    <w:abstractNumId w:val="1"/>
  </w:num>
  <w:num w:numId="11" w16cid:durableId="1174031678">
    <w:abstractNumId w:val="10"/>
  </w:num>
  <w:num w:numId="12" w16cid:durableId="1780567637">
    <w:abstractNumId w:val="11"/>
  </w:num>
  <w:num w:numId="13" w16cid:durableId="838620648">
    <w:abstractNumId w:val="0"/>
  </w:num>
  <w:num w:numId="14" w16cid:durableId="1231428425">
    <w:abstractNumId w:val="14"/>
  </w:num>
  <w:num w:numId="15" w16cid:durableId="703138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03D35D"/>
    <w:rsid w:val="00027B15"/>
    <w:rsid w:val="00080358"/>
    <w:rsid w:val="000D53CD"/>
    <w:rsid w:val="001B544F"/>
    <w:rsid w:val="003A14A8"/>
    <w:rsid w:val="00752FF6"/>
    <w:rsid w:val="007B6CAE"/>
    <w:rsid w:val="00A766BD"/>
    <w:rsid w:val="00AC6D63"/>
    <w:rsid w:val="00B00828"/>
    <w:rsid w:val="00CE51E0"/>
    <w:rsid w:val="00D44997"/>
    <w:rsid w:val="00D95EC1"/>
    <w:rsid w:val="00DA7C48"/>
    <w:rsid w:val="00E26F4B"/>
    <w:rsid w:val="02BB66A5"/>
    <w:rsid w:val="05CFFBC5"/>
    <w:rsid w:val="0877AECC"/>
    <w:rsid w:val="0A046359"/>
    <w:rsid w:val="151F108A"/>
    <w:rsid w:val="154A493A"/>
    <w:rsid w:val="15B1AF3C"/>
    <w:rsid w:val="180FF5B3"/>
    <w:rsid w:val="1BD21143"/>
    <w:rsid w:val="1D09ACA4"/>
    <w:rsid w:val="1EE79073"/>
    <w:rsid w:val="2396169E"/>
    <w:rsid w:val="2532F14F"/>
    <w:rsid w:val="279F3685"/>
    <w:rsid w:val="2869C107"/>
    <w:rsid w:val="296B77A7"/>
    <w:rsid w:val="2D9EA287"/>
    <w:rsid w:val="2ED8A9C8"/>
    <w:rsid w:val="3056B4A4"/>
    <w:rsid w:val="31F09DE0"/>
    <w:rsid w:val="31F76364"/>
    <w:rsid w:val="34145276"/>
    <w:rsid w:val="35C1CF50"/>
    <w:rsid w:val="36EBDD65"/>
    <w:rsid w:val="386CDFB9"/>
    <w:rsid w:val="3A4EF0F7"/>
    <w:rsid w:val="3E4E7B7F"/>
    <w:rsid w:val="4062EE28"/>
    <w:rsid w:val="4140625F"/>
    <w:rsid w:val="4C22BAE1"/>
    <w:rsid w:val="4D1AAE4E"/>
    <w:rsid w:val="5B7EB786"/>
    <w:rsid w:val="5F03D35D"/>
    <w:rsid w:val="603B6870"/>
    <w:rsid w:val="60A9AB44"/>
    <w:rsid w:val="615ADF78"/>
    <w:rsid w:val="61D4F8F1"/>
    <w:rsid w:val="6261D5C7"/>
    <w:rsid w:val="65F009D0"/>
    <w:rsid w:val="6B652726"/>
    <w:rsid w:val="6C29FD2B"/>
    <w:rsid w:val="6F5CD194"/>
    <w:rsid w:val="7151C378"/>
    <w:rsid w:val="7929892D"/>
    <w:rsid w:val="7CCC93BC"/>
    <w:rsid w:val="7E6BA7E2"/>
    <w:rsid w:val="7F368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D35D"/>
  <w15:chartTrackingRefBased/>
  <w15:docId w15:val="{7842AD79-2F8C-428F-B50A-403E4C5A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532F1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1313</Words>
  <Characters>7120</Characters>
  <Application>Microsoft Office Word</Application>
  <DocSecurity>0</DocSecurity>
  <Lines>154</Lines>
  <Paragraphs>81</Paragraphs>
  <ScaleCrop>false</ScaleCrop>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Dimple Patel</dc:creator>
  <cp:keywords/>
  <dc:description/>
  <cp:lastModifiedBy>Clarissa Jones</cp:lastModifiedBy>
  <cp:revision>4</cp:revision>
  <dcterms:created xsi:type="dcterms:W3CDTF">2026-03-31T09:45:00Z</dcterms:created>
  <dcterms:modified xsi:type="dcterms:W3CDTF">2026-03-31T09:58:00Z</dcterms:modified>
</cp:coreProperties>
</file>