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58FA" w14:textId="77777777" w:rsidR="005E0F09" w:rsidRPr="00C07D65" w:rsidRDefault="005E0F09" w:rsidP="005E0F09">
      <w:pPr>
        <w:pStyle w:val="Heading6"/>
        <w:jc w:val="right"/>
        <w:rPr>
          <w:rFonts w:ascii="Barlow SemiBold" w:hAnsi="Barlow SemiBold" w:cstheme="minorHAnsi"/>
          <w:b/>
          <w:bCs/>
          <w:sz w:val="22"/>
          <w:szCs w:val="22"/>
        </w:rPr>
      </w:pPr>
      <w:r w:rsidRPr="00C07D65">
        <w:rPr>
          <w:noProof/>
          <w:sz w:val="22"/>
          <w:szCs w:val="22"/>
        </w:rPr>
        <w:drawing>
          <wp:anchor distT="0" distB="0" distL="114300" distR="114300" simplePos="0" relativeHeight="251658240" behindDoc="1" locked="0" layoutInCell="1" allowOverlap="1" wp14:anchorId="3471BD99" wp14:editId="0A835693">
            <wp:simplePos x="0" y="0"/>
            <wp:positionH relativeFrom="margin">
              <wp:align>right</wp:align>
            </wp:positionH>
            <wp:positionV relativeFrom="paragraph">
              <wp:posOffset>4445</wp:posOffset>
            </wp:positionV>
            <wp:extent cx="1439545" cy="1419225"/>
            <wp:effectExtent l="0" t="0" r="8255" b="9525"/>
            <wp:wrapNone/>
            <wp:docPr id="2" name="Picture 1" descr="A red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rrow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9545" cy="1419225"/>
                    </a:xfrm>
                    <a:prstGeom prst="rect">
                      <a:avLst/>
                    </a:prstGeom>
                    <a:noFill/>
                    <a:ln>
                      <a:noFill/>
                    </a:ln>
                  </pic:spPr>
                </pic:pic>
              </a:graphicData>
            </a:graphic>
          </wp:anchor>
        </w:drawing>
      </w:r>
    </w:p>
    <w:p w14:paraId="795A3CD1" w14:textId="77777777" w:rsidR="005E0F09" w:rsidRPr="00C07D65" w:rsidRDefault="005E0F09" w:rsidP="005E0F09">
      <w:pPr>
        <w:pStyle w:val="Heading6"/>
        <w:jc w:val="right"/>
        <w:rPr>
          <w:rFonts w:ascii="Barlow SemiBold" w:hAnsi="Barlow SemiBold" w:cstheme="minorHAnsi"/>
          <w:b/>
          <w:bCs/>
          <w:sz w:val="22"/>
          <w:szCs w:val="22"/>
        </w:rPr>
      </w:pPr>
    </w:p>
    <w:p w14:paraId="15DC2181" w14:textId="77777777" w:rsidR="005E0F09" w:rsidRPr="00C07D65" w:rsidRDefault="005E0F09" w:rsidP="005E0F09">
      <w:pPr>
        <w:pStyle w:val="Heading6"/>
        <w:jc w:val="right"/>
        <w:rPr>
          <w:rFonts w:ascii="Barlow SemiBold" w:hAnsi="Barlow SemiBold" w:cstheme="minorHAnsi"/>
          <w:b/>
          <w:bCs/>
          <w:sz w:val="22"/>
          <w:szCs w:val="22"/>
        </w:rPr>
      </w:pPr>
    </w:p>
    <w:p w14:paraId="38FE03D7" w14:textId="77777777" w:rsidR="005E0F09" w:rsidRPr="00C07D65" w:rsidRDefault="005E0F09" w:rsidP="005E0F09">
      <w:pPr>
        <w:pStyle w:val="Heading6"/>
        <w:jc w:val="both"/>
        <w:rPr>
          <w:rFonts w:ascii="Barlow SemiBold" w:hAnsi="Barlow SemiBold" w:cstheme="minorHAnsi"/>
          <w:b/>
          <w:bCs/>
          <w:sz w:val="22"/>
          <w:szCs w:val="22"/>
        </w:rPr>
      </w:pPr>
    </w:p>
    <w:p w14:paraId="03E62EDE" w14:textId="77777777" w:rsidR="005E0F09" w:rsidRPr="00C07D65" w:rsidRDefault="005E0F09" w:rsidP="005E0F09">
      <w:pPr>
        <w:rPr>
          <w:sz w:val="22"/>
          <w:szCs w:val="22"/>
        </w:rPr>
      </w:pPr>
    </w:p>
    <w:p w14:paraId="30A0B35F" w14:textId="77777777" w:rsidR="005E0F09" w:rsidRPr="00C07D65" w:rsidRDefault="005E0F09" w:rsidP="005E0F09">
      <w:pPr>
        <w:pStyle w:val="Heading6"/>
        <w:jc w:val="both"/>
        <w:rPr>
          <w:rFonts w:ascii="Barlow SemiBold" w:hAnsi="Barlow SemiBold" w:cstheme="minorHAnsi"/>
          <w:b/>
          <w:bCs/>
          <w:sz w:val="22"/>
          <w:szCs w:val="22"/>
        </w:rPr>
      </w:pPr>
      <w:r w:rsidRPr="00C07D65">
        <w:rPr>
          <w:rFonts w:ascii="Barlow SemiBold" w:hAnsi="Barlow SemiBold" w:cstheme="minorHAnsi"/>
          <w:sz w:val="22"/>
          <w:szCs w:val="22"/>
        </w:rPr>
        <w:t>Job Description</w:t>
      </w:r>
    </w:p>
    <w:p w14:paraId="200E0A3F" w14:textId="77777777" w:rsidR="005E0F09" w:rsidRPr="00C07D65" w:rsidRDefault="005E0F09" w:rsidP="005E0F09">
      <w:pPr>
        <w:pStyle w:val="NoSpacing"/>
        <w:rPr>
          <w:rFonts w:ascii="Barlow" w:hAnsi="Barlow" w:cstheme="minorHAnsi"/>
          <w:bCs/>
          <w:sz w:val="22"/>
          <w:szCs w:val="22"/>
        </w:rPr>
      </w:pPr>
    </w:p>
    <w:p w14:paraId="55ABD858" w14:textId="7212BC1A" w:rsidR="005E0F09" w:rsidRPr="00C07D65" w:rsidRDefault="005E0F09" w:rsidP="005E0F09">
      <w:pPr>
        <w:pStyle w:val="NoSpacing"/>
        <w:spacing w:line="276" w:lineRule="auto"/>
        <w:rPr>
          <w:rFonts w:ascii="Barlow" w:hAnsi="Barlow" w:cstheme="minorBidi"/>
          <w:b/>
          <w:sz w:val="22"/>
          <w:szCs w:val="22"/>
        </w:rPr>
      </w:pPr>
      <w:r w:rsidRPr="00C07D65">
        <w:rPr>
          <w:rFonts w:ascii="Barlow SemiBold" w:hAnsi="Barlow SemiBold" w:cstheme="minorBidi"/>
          <w:sz w:val="22"/>
          <w:szCs w:val="22"/>
        </w:rPr>
        <w:t>Job title:</w:t>
      </w:r>
      <w:r w:rsidRPr="00C07D65">
        <w:rPr>
          <w:sz w:val="22"/>
          <w:szCs w:val="22"/>
        </w:rPr>
        <w:tab/>
      </w:r>
      <w:r w:rsidRPr="00C07D65">
        <w:rPr>
          <w:sz w:val="22"/>
          <w:szCs w:val="22"/>
        </w:rPr>
        <w:tab/>
      </w:r>
      <w:r w:rsidRPr="00C07D65">
        <w:rPr>
          <w:rFonts w:ascii="Barlow" w:hAnsi="Barlow" w:cs="Arial"/>
          <w:sz w:val="22"/>
          <w:szCs w:val="22"/>
        </w:rPr>
        <w:t>Empty Homes Policy</w:t>
      </w:r>
      <w:r w:rsidR="00D8173A">
        <w:rPr>
          <w:rFonts w:ascii="Barlow" w:hAnsi="Barlow" w:cs="Arial"/>
          <w:sz w:val="22"/>
          <w:szCs w:val="22"/>
        </w:rPr>
        <w:t xml:space="preserve"> and Comms</w:t>
      </w:r>
      <w:r w:rsidRPr="00C07D65">
        <w:rPr>
          <w:rFonts w:ascii="Barlow" w:hAnsi="Barlow" w:cs="Arial"/>
          <w:sz w:val="22"/>
          <w:szCs w:val="22"/>
        </w:rPr>
        <w:t xml:space="preserve"> Manager</w:t>
      </w:r>
    </w:p>
    <w:p w14:paraId="3C97906B" w14:textId="76A62A38" w:rsidR="005E0F09" w:rsidRPr="00C07D65" w:rsidRDefault="005E0F09" w:rsidP="003C5A64">
      <w:pPr>
        <w:pStyle w:val="NoSpacing"/>
        <w:spacing w:line="276" w:lineRule="auto"/>
        <w:ind w:left="2160" w:hanging="2160"/>
        <w:rPr>
          <w:rFonts w:ascii="Barlow" w:hAnsi="Barlow" w:cstheme="minorBidi"/>
          <w:b/>
          <w:bCs/>
          <w:sz w:val="22"/>
          <w:szCs w:val="22"/>
        </w:rPr>
      </w:pPr>
      <w:r w:rsidRPr="00C07D65">
        <w:rPr>
          <w:rFonts w:ascii="Barlow SemiBold" w:hAnsi="Barlow SemiBold" w:cstheme="minorBidi"/>
          <w:sz w:val="22"/>
          <w:szCs w:val="22"/>
        </w:rPr>
        <w:t>Location:</w:t>
      </w:r>
      <w:r w:rsidRPr="00C07D65">
        <w:rPr>
          <w:sz w:val="22"/>
          <w:szCs w:val="22"/>
        </w:rPr>
        <w:tab/>
      </w:r>
      <w:r w:rsidRPr="00C07D65">
        <w:rPr>
          <w:rFonts w:ascii="Barlow" w:hAnsi="Barlow" w:cstheme="minorBidi"/>
          <w:sz w:val="22"/>
          <w:szCs w:val="22"/>
        </w:rPr>
        <w:t>Flexible (home-based, office-based or a combination of the two) and working from the Edinburgh Office once a week</w:t>
      </w:r>
    </w:p>
    <w:p w14:paraId="1D8C3AA8" w14:textId="0A3997ED" w:rsidR="005E0F09" w:rsidRPr="00C07D65" w:rsidRDefault="005E0F09" w:rsidP="009A4846">
      <w:pPr>
        <w:pStyle w:val="NoSpacing"/>
        <w:spacing w:line="276" w:lineRule="auto"/>
        <w:rPr>
          <w:rFonts w:ascii="Barlow" w:hAnsi="Barlow" w:cstheme="minorHAnsi"/>
          <w:sz w:val="22"/>
          <w:szCs w:val="22"/>
        </w:rPr>
      </w:pPr>
      <w:r w:rsidRPr="00C07D65">
        <w:rPr>
          <w:rFonts w:ascii="Barlow SemiBold" w:hAnsi="Barlow SemiBold" w:cstheme="minorHAnsi"/>
          <w:sz w:val="22"/>
          <w:szCs w:val="22"/>
        </w:rPr>
        <w:t>Contract type:</w:t>
      </w:r>
      <w:r w:rsidRPr="00C07D65">
        <w:rPr>
          <w:rFonts w:ascii="Barlow" w:hAnsi="Barlow" w:cstheme="minorHAnsi"/>
          <w:b/>
          <w:bCs/>
          <w:sz w:val="22"/>
          <w:szCs w:val="22"/>
        </w:rPr>
        <w:t xml:space="preserve">             </w:t>
      </w:r>
      <w:r w:rsidRPr="00C07D65">
        <w:rPr>
          <w:rFonts w:ascii="Barlow" w:hAnsi="Barlow" w:cstheme="minorHAnsi"/>
          <w:b/>
          <w:bCs/>
          <w:sz w:val="22"/>
          <w:szCs w:val="22"/>
        </w:rPr>
        <w:tab/>
      </w:r>
      <w:r w:rsidRPr="00C07D65">
        <w:rPr>
          <w:rFonts w:ascii="Barlow" w:hAnsi="Barlow" w:cstheme="minorHAnsi"/>
          <w:sz w:val="22"/>
          <w:szCs w:val="22"/>
        </w:rPr>
        <w:t>Fixed term until March 202</w:t>
      </w:r>
      <w:r>
        <w:rPr>
          <w:rFonts w:ascii="Barlow" w:hAnsi="Barlow" w:cstheme="minorHAnsi"/>
          <w:sz w:val="22"/>
          <w:szCs w:val="22"/>
        </w:rPr>
        <w:t>7</w:t>
      </w:r>
      <w:r w:rsidR="009A4846">
        <w:rPr>
          <w:rFonts w:ascii="Barlow" w:hAnsi="Barlow" w:cstheme="minorHAnsi"/>
          <w:sz w:val="22"/>
          <w:szCs w:val="22"/>
        </w:rPr>
        <w:t>, contract extension subject to continued Scottish Government funding</w:t>
      </w:r>
    </w:p>
    <w:p w14:paraId="27B2F415" w14:textId="24C2D315" w:rsidR="005E0F09" w:rsidRPr="00C07D65" w:rsidRDefault="005E0F09" w:rsidP="005E0F09">
      <w:pPr>
        <w:pStyle w:val="NoSpacing"/>
        <w:spacing w:line="276" w:lineRule="auto"/>
        <w:rPr>
          <w:rFonts w:ascii="Barlow" w:hAnsi="Barlow" w:cstheme="minorHAnsi"/>
          <w:bCs/>
          <w:sz w:val="22"/>
          <w:szCs w:val="22"/>
        </w:rPr>
      </w:pPr>
      <w:r w:rsidRPr="00C07D65">
        <w:rPr>
          <w:rFonts w:ascii="Barlow SemiBold" w:hAnsi="Barlow SemiBold" w:cstheme="minorHAnsi"/>
          <w:sz w:val="22"/>
          <w:szCs w:val="22"/>
        </w:rPr>
        <w:t>Accountable to:</w:t>
      </w:r>
      <w:r w:rsidRPr="00C07D65">
        <w:rPr>
          <w:rFonts w:ascii="Barlow" w:hAnsi="Barlow" w:cstheme="minorHAnsi"/>
          <w:b/>
          <w:bCs/>
          <w:sz w:val="22"/>
          <w:szCs w:val="22"/>
        </w:rPr>
        <w:t xml:space="preserve">             </w:t>
      </w:r>
      <w:r w:rsidRPr="00C07D65">
        <w:rPr>
          <w:rFonts w:ascii="Barlow" w:hAnsi="Barlow" w:cstheme="minorHAnsi"/>
          <w:b/>
          <w:bCs/>
          <w:sz w:val="22"/>
          <w:szCs w:val="22"/>
        </w:rPr>
        <w:tab/>
      </w:r>
      <w:r w:rsidRPr="00C07D65">
        <w:rPr>
          <w:rFonts w:ascii="Barlow" w:hAnsi="Barlow" w:cs="Arial"/>
          <w:sz w:val="22"/>
          <w:szCs w:val="22"/>
        </w:rPr>
        <w:t>Scottish Empty Homes Partnership National Manager</w:t>
      </w:r>
    </w:p>
    <w:p w14:paraId="174A942F" w14:textId="540AD849" w:rsidR="005E0F09" w:rsidRPr="00C07D65" w:rsidRDefault="005E0F09" w:rsidP="005E0F09">
      <w:pPr>
        <w:pStyle w:val="NoSpacing"/>
        <w:spacing w:line="276" w:lineRule="auto"/>
        <w:rPr>
          <w:rFonts w:ascii="Barlow" w:hAnsi="Barlow" w:cstheme="minorBidi"/>
          <w:sz w:val="22"/>
          <w:szCs w:val="22"/>
        </w:rPr>
      </w:pPr>
      <w:r w:rsidRPr="00C07D65">
        <w:rPr>
          <w:rFonts w:ascii="Barlow SemiBold" w:hAnsi="Barlow SemiBold" w:cstheme="minorBidi"/>
          <w:sz w:val="22"/>
          <w:szCs w:val="22"/>
        </w:rPr>
        <w:t>Salary:</w:t>
      </w:r>
      <w:r w:rsidRPr="00C07D65">
        <w:rPr>
          <w:sz w:val="22"/>
          <w:szCs w:val="22"/>
        </w:rPr>
        <w:tab/>
      </w:r>
      <w:r w:rsidRPr="00C07D65">
        <w:rPr>
          <w:sz w:val="22"/>
          <w:szCs w:val="22"/>
        </w:rPr>
        <w:tab/>
      </w:r>
      <w:r w:rsidRPr="00C07D65">
        <w:rPr>
          <w:sz w:val="22"/>
          <w:szCs w:val="22"/>
        </w:rPr>
        <w:tab/>
      </w:r>
      <w:r w:rsidR="009A4846" w:rsidRPr="009A4846">
        <w:rPr>
          <w:rFonts w:ascii="Barlow" w:hAnsi="Barlow" w:cstheme="minorBidi"/>
          <w:sz w:val="22"/>
          <w:szCs w:val="22"/>
        </w:rPr>
        <w:t>£44,323.14 per annum</w:t>
      </w:r>
    </w:p>
    <w:p w14:paraId="23239EA6" w14:textId="77777777" w:rsidR="005E0F09" w:rsidRPr="00C07D65" w:rsidRDefault="005E0F09" w:rsidP="005E0F09">
      <w:pPr>
        <w:pStyle w:val="NoSpacing"/>
        <w:spacing w:line="276" w:lineRule="auto"/>
        <w:rPr>
          <w:rFonts w:ascii="Barlow" w:hAnsi="Barlow" w:cstheme="minorHAnsi"/>
          <w:sz w:val="22"/>
          <w:szCs w:val="22"/>
        </w:rPr>
      </w:pPr>
      <w:r w:rsidRPr="00C07D65">
        <w:rPr>
          <w:rFonts w:ascii="Barlow SemiBold" w:hAnsi="Barlow SemiBold" w:cstheme="minorHAnsi"/>
          <w:sz w:val="22"/>
          <w:szCs w:val="22"/>
        </w:rPr>
        <w:t>Hours:</w:t>
      </w:r>
      <w:r w:rsidRPr="00C07D65">
        <w:rPr>
          <w:rFonts w:ascii="Barlow SemiBold" w:hAnsi="Barlow SemiBold" w:cstheme="minorHAnsi"/>
          <w:sz w:val="22"/>
          <w:szCs w:val="22"/>
        </w:rPr>
        <w:tab/>
      </w:r>
      <w:r w:rsidRPr="00C07D65">
        <w:rPr>
          <w:rFonts w:ascii="Barlow" w:hAnsi="Barlow" w:cstheme="minorHAnsi"/>
          <w:b/>
          <w:bCs/>
          <w:sz w:val="22"/>
          <w:szCs w:val="22"/>
        </w:rPr>
        <w:tab/>
      </w:r>
      <w:r w:rsidRPr="00C07D65">
        <w:rPr>
          <w:rFonts w:ascii="Barlow" w:hAnsi="Barlow" w:cstheme="minorHAnsi"/>
          <w:b/>
          <w:bCs/>
          <w:sz w:val="22"/>
          <w:szCs w:val="22"/>
        </w:rPr>
        <w:tab/>
      </w:r>
      <w:r>
        <w:rPr>
          <w:rFonts w:ascii="Barlow" w:hAnsi="Barlow" w:cstheme="minorHAnsi"/>
          <w:sz w:val="22"/>
          <w:szCs w:val="22"/>
        </w:rPr>
        <w:t>35</w:t>
      </w:r>
      <w:r w:rsidRPr="00C07D65">
        <w:rPr>
          <w:rFonts w:ascii="Barlow" w:hAnsi="Barlow" w:cstheme="minorHAnsi"/>
          <w:sz w:val="22"/>
          <w:szCs w:val="22"/>
        </w:rPr>
        <w:t xml:space="preserve"> hours per week</w:t>
      </w:r>
    </w:p>
    <w:p w14:paraId="288A1C66" w14:textId="77777777" w:rsidR="005E0F09" w:rsidRPr="00C07D65" w:rsidRDefault="005E0F09" w:rsidP="005E0F09">
      <w:pPr>
        <w:pStyle w:val="NoSpacing"/>
        <w:spacing w:line="276" w:lineRule="auto"/>
        <w:rPr>
          <w:rFonts w:ascii="Barlow" w:hAnsi="Barlow" w:cstheme="minorHAnsi"/>
          <w:b/>
          <w:bCs/>
          <w:sz w:val="22"/>
          <w:szCs w:val="22"/>
        </w:rPr>
      </w:pPr>
      <w:r w:rsidRPr="00C07D65">
        <w:rPr>
          <w:rFonts w:ascii="Barlow SemiBold" w:hAnsi="Barlow SemiBold" w:cstheme="minorHAnsi"/>
          <w:sz w:val="22"/>
          <w:szCs w:val="22"/>
        </w:rPr>
        <w:t>Leave:</w:t>
      </w:r>
      <w:r w:rsidRPr="00C07D65">
        <w:rPr>
          <w:rFonts w:ascii="Barlow SemiBold" w:hAnsi="Barlow SemiBold" w:cstheme="minorHAnsi"/>
          <w:sz w:val="22"/>
          <w:szCs w:val="22"/>
        </w:rPr>
        <w:tab/>
      </w:r>
      <w:r w:rsidRPr="00C07D65">
        <w:rPr>
          <w:rFonts w:ascii="Barlow" w:hAnsi="Barlow" w:cstheme="minorHAnsi"/>
          <w:sz w:val="22"/>
          <w:szCs w:val="22"/>
        </w:rPr>
        <w:tab/>
      </w:r>
      <w:r w:rsidRPr="00C07D65">
        <w:rPr>
          <w:rFonts w:ascii="Barlow" w:hAnsi="Barlow" w:cstheme="minorHAnsi"/>
          <w:sz w:val="22"/>
          <w:szCs w:val="22"/>
        </w:rPr>
        <w:tab/>
        <w:t xml:space="preserve">30 days holiday per annum plus bank holidays pro rata </w:t>
      </w:r>
    </w:p>
    <w:p w14:paraId="06279A7F" w14:textId="77777777" w:rsidR="005E0F09" w:rsidRDefault="005E0F09" w:rsidP="005E0F09">
      <w:pPr>
        <w:rPr>
          <w:rFonts w:ascii="Barlow" w:hAnsi="Barlow" w:cstheme="minorBidi"/>
          <w:color w:val="000000" w:themeColor="text1"/>
          <w:sz w:val="22"/>
          <w:szCs w:val="22"/>
          <w:lang w:val="en-US" w:eastAsia="en-GB"/>
        </w:rPr>
      </w:pPr>
    </w:p>
    <w:p w14:paraId="7468EA1C" w14:textId="77777777" w:rsidR="00B21C41" w:rsidRDefault="00B21C41" w:rsidP="005E0F09">
      <w:pPr>
        <w:rPr>
          <w:rFonts w:ascii="Barlow SemiBold" w:hAnsi="Barlow SemiBold" w:cstheme="minorBidi"/>
          <w:sz w:val="22"/>
          <w:szCs w:val="22"/>
          <w:lang w:val="en-US" w:eastAsia="en-GB"/>
        </w:rPr>
      </w:pPr>
    </w:p>
    <w:p w14:paraId="385EB435" w14:textId="77777777" w:rsidR="005E0F09" w:rsidRPr="00C07D65" w:rsidRDefault="005E0F09" w:rsidP="005E0F09">
      <w:pPr>
        <w:rPr>
          <w:rFonts w:ascii="Barlow SemiBold" w:hAnsi="Barlow SemiBold" w:cstheme="minorBidi"/>
          <w:sz w:val="22"/>
          <w:szCs w:val="22"/>
          <w:lang w:val="en-US" w:eastAsia="en-GB"/>
        </w:rPr>
      </w:pPr>
      <w:r w:rsidRPr="00C07D65">
        <w:rPr>
          <w:rFonts w:ascii="Barlow SemiBold" w:hAnsi="Barlow SemiBold" w:cstheme="minorBidi"/>
          <w:sz w:val="22"/>
          <w:szCs w:val="22"/>
          <w:lang w:val="en-US" w:eastAsia="en-GB"/>
        </w:rPr>
        <w:t>About the role</w:t>
      </w:r>
    </w:p>
    <w:p w14:paraId="24342654" w14:textId="77777777" w:rsidR="005E0F09" w:rsidRPr="00C07D65" w:rsidRDefault="005E0F09" w:rsidP="005E0F09">
      <w:pPr>
        <w:rPr>
          <w:rFonts w:ascii="Barlow" w:hAnsi="Barlow"/>
          <w:color w:val="000000" w:themeColor="text1"/>
          <w:sz w:val="22"/>
          <w:szCs w:val="22"/>
          <w:lang w:val="en-US"/>
        </w:rPr>
      </w:pPr>
    </w:p>
    <w:p w14:paraId="7FAF2C85" w14:textId="1C856BA4" w:rsidR="005E0F09" w:rsidRPr="00C07D65" w:rsidRDefault="005E0F09" w:rsidP="005E0F09">
      <w:pPr>
        <w:rPr>
          <w:rFonts w:ascii="Barlow" w:hAnsi="Barlow"/>
          <w:color w:val="000000" w:themeColor="text1"/>
          <w:sz w:val="22"/>
          <w:szCs w:val="22"/>
          <w:lang w:val="en-US"/>
        </w:rPr>
      </w:pPr>
      <w:r w:rsidRPr="00C07D65">
        <w:rPr>
          <w:rFonts w:ascii="Barlow" w:hAnsi="Barlow"/>
          <w:color w:val="000000" w:themeColor="text1"/>
          <w:sz w:val="22"/>
          <w:szCs w:val="22"/>
          <w:lang w:val="en-US"/>
        </w:rPr>
        <w:t>This a senior role within the Scottish Empty Homes Partnership (SEHP) team</w:t>
      </w:r>
      <w:r w:rsidRPr="007822C9">
        <w:t xml:space="preserve"> </w:t>
      </w:r>
      <w:r w:rsidR="00543F2D" w:rsidRPr="002C3336">
        <w:rPr>
          <w:rFonts w:ascii="Barlow" w:hAnsi="Barlow"/>
          <w:color w:val="000000" w:themeColor="text1"/>
          <w:sz w:val="22"/>
          <w:szCs w:val="22"/>
          <w:lang w:val="en-US"/>
        </w:rPr>
        <w:t xml:space="preserve">which </w:t>
      </w:r>
      <w:r>
        <w:rPr>
          <w:rFonts w:ascii="Barlow" w:hAnsi="Barlow"/>
          <w:color w:val="000000" w:themeColor="text1"/>
          <w:sz w:val="22"/>
          <w:szCs w:val="22"/>
          <w:lang w:val="en-US"/>
        </w:rPr>
        <w:t>b</w:t>
      </w:r>
      <w:r w:rsidRPr="007822C9">
        <w:rPr>
          <w:rFonts w:ascii="Barlow" w:hAnsi="Barlow"/>
          <w:color w:val="000000" w:themeColor="text1"/>
          <w:sz w:val="22"/>
          <w:szCs w:val="22"/>
          <w:lang w:val="en-US"/>
        </w:rPr>
        <w:t>rings together policy development</w:t>
      </w:r>
      <w:r>
        <w:rPr>
          <w:rFonts w:ascii="Barlow" w:hAnsi="Barlow"/>
          <w:color w:val="000000" w:themeColor="text1"/>
          <w:sz w:val="22"/>
          <w:szCs w:val="22"/>
          <w:lang w:val="en-US"/>
        </w:rPr>
        <w:t xml:space="preserve"> and </w:t>
      </w:r>
      <w:r w:rsidRPr="007822C9">
        <w:rPr>
          <w:rFonts w:ascii="Barlow" w:hAnsi="Barlow"/>
          <w:color w:val="000000" w:themeColor="text1"/>
          <w:sz w:val="22"/>
          <w:szCs w:val="22"/>
          <w:lang w:val="en-US"/>
        </w:rPr>
        <w:t>communications leadership</w:t>
      </w:r>
      <w:r>
        <w:rPr>
          <w:rFonts w:ascii="Barlow" w:hAnsi="Barlow"/>
          <w:color w:val="000000" w:themeColor="text1"/>
          <w:sz w:val="22"/>
          <w:szCs w:val="22"/>
          <w:lang w:val="en-US"/>
        </w:rPr>
        <w:t xml:space="preserve"> </w:t>
      </w:r>
      <w:r w:rsidRPr="00C07D65">
        <w:rPr>
          <w:rFonts w:ascii="Barlow" w:hAnsi="Barlow"/>
          <w:color w:val="000000" w:themeColor="text1"/>
          <w:sz w:val="22"/>
          <w:szCs w:val="22"/>
          <w:lang w:val="en-US"/>
        </w:rPr>
        <w:t>and will play an integral part in helping the team achieve their strategic aims. This role will work closely with another manager and provide cover for the National Manager.</w:t>
      </w:r>
    </w:p>
    <w:p w14:paraId="7E4BD982" w14:textId="77777777" w:rsidR="005E0F09" w:rsidRDefault="005E0F09" w:rsidP="005E0F09">
      <w:pPr>
        <w:rPr>
          <w:lang w:val="en-US"/>
        </w:rPr>
      </w:pPr>
    </w:p>
    <w:p w14:paraId="3EE43F58" w14:textId="77777777" w:rsidR="005E0F09" w:rsidRPr="00C07D65" w:rsidRDefault="005E0F09" w:rsidP="005E0F09">
      <w:pPr>
        <w:pStyle w:val="NoSpacing"/>
        <w:rPr>
          <w:rFonts w:ascii="Barlow SemiBold" w:hAnsi="Barlow SemiBold" w:cs="Arial"/>
          <w:sz w:val="22"/>
          <w:szCs w:val="22"/>
        </w:rPr>
      </w:pPr>
      <w:r w:rsidRPr="00C07D65">
        <w:rPr>
          <w:rFonts w:ascii="Barlow SemiBold" w:hAnsi="Barlow SemiBold" w:cs="Arial"/>
          <w:sz w:val="22"/>
          <w:szCs w:val="22"/>
        </w:rPr>
        <w:t>Main Objectives</w:t>
      </w:r>
    </w:p>
    <w:p w14:paraId="0EE12474" w14:textId="4917C852" w:rsidR="005E0F09" w:rsidRPr="00C07D65" w:rsidRDefault="290EBB89" w:rsidP="005E0F09">
      <w:pPr>
        <w:pStyle w:val="ListParagraph"/>
        <w:numPr>
          <w:ilvl w:val="0"/>
          <w:numId w:val="5"/>
        </w:numPr>
        <w:ind w:left="284" w:hanging="284"/>
        <w:rPr>
          <w:rFonts w:ascii="Barlow" w:hAnsi="Barlow" w:cs="Arial"/>
          <w:sz w:val="22"/>
          <w:szCs w:val="22"/>
        </w:rPr>
      </w:pPr>
      <w:r w:rsidRPr="7BFC7A07">
        <w:rPr>
          <w:rFonts w:ascii="Barlow" w:hAnsi="Barlow" w:cs="Arial"/>
          <w:sz w:val="22"/>
          <w:szCs w:val="22"/>
        </w:rPr>
        <w:t xml:space="preserve">Develop and communicate policy recommendations to bring more empty homes back into use, as affordable homes where possible, using </w:t>
      </w:r>
      <w:r w:rsidR="005E0F09" w:rsidRPr="7BFC7A07">
        <w:rPr>
          <w:rFonts w:ascii="Barlow" w:hAnsi="Barlow" w:cs="Arial"/>
          <w:sz w:val="22"/>
          <w:szCs w:val="22"/>
        </w:rPr>
        <w:t>national data</w:t>
      </w:r>
      <w:r w:rsidR="15561249" w:rsidRPr="7BFC7A07">
        <w:rPr>
          <w:rFonts w:ascii="Barlow" w:hAnsi="Barlow" w:cs="Arial"/>
          <w:sz w:val="22"/>
          <w:szCs w:val="22"/>
        </w:rPr>
        <w:t>,</w:t>
      </w:r>
      <w:r w:rsidR="005E0F09" w:rsidRPr="7BFC7A07">
        <w:rPr>
          <w:rFonts w:ascii="Barlow" w:hAnsi="Barlow" w:cs="Arial"/>
          <w:sz w:val="22"/>
          <w:szCs w:val="22"/>
        </w:rPr>
        <w:t xml:space="preserve"> insights from our projects and </w:t>
      </w:r>
      <w:r w:rsidR="25155B36" w:rsidRPr="7BFC7A07">
        <w:rPr>
          <w:rFonts w:ascii="Barlow" w:hAnsi="Barlow" w:cs="Arial"/>
          <w:sz w:val="22"/>
          <w:szCs w:val="22"/>
        </w:rPr>
        <w:t xml:space="preserve">our </w:t>
      </w:r>
      <w:r w:rsidR="005E0F09" w:rsidRPr="7BFC7A07">
        <w:rPr>
          <w:rFonts w:ascii="Barlow" w:hAnsi="Barlow" w:cs="Arial"/>
          <w:sz w:val="22"/>
          <w:szCs w:val="22"/>
        </w:rPr>
        <w:t>work with Empty Homes Officers (EHOs)</w:t>
      </w:r>
    </w:p>
    <w:p w14:paraId="37D77A0B" w14:textId="6E9602B5" w:rsidR="005E0F09" w:rsidRPr="00C07D65" w:rsidRDefault="005E0F09" w:rsidP="7BFC7A07">
      <w:pPr>
        <w:pStyle w:val="ListParagraph"/>
        <w:numPr>
          <w:ilvl w:val="0"/>
          <w:numId w:val="5"/>
        </w:numPr>
        <w:spacing w:line="259" w:lineRule="auto"/>
        <w:ind w:left="284" w:hanging="284"/>
        <w:rPr>
          <w:rFonts w:ascii="Barlow" w:hAnsi="Barlow" w:cs="Arial"/>
          <w:sz w:val="22"/>
          <w:szCs w:val="22"/>
        </w:rPr>
      </w:pPr>
      <w:r w:rsidRPr="7BFC7A07">
        <w:rPr>
          <w:rFonts w:ascii="Barlow" w:hAnsi="Barlow" w:cs="Arial"/>
          <w:sz w:val="22"/>
          <w:szCs w:val="22"/>
        </w:rPr>
        <w:t>Project lead on producing our yearly impact report, working closely with and supporting the wider team.</w:t>
      </w:r>
    </w:p>
    <w:p w14:paraId="6071B968" w14:textId="77777777" w:rsidR="005E0F09" w:rsidRPr="00C07D65" w:rsidRDefault="005E0F09" w:rsidP="005E0F09">
      <w:pPr>
        <w:pStyle w:val="ListParagraph"/>
        <w:numPr>
          <w:ilvl w:val="0"/>
          <w:numId w:val="5"/>
        </w:numPr>
        <w:ind w:left="284" w:hanging="284"/>
        <w:rPr>
          <w:rFonts w:ascii="Barlow" w:hAnsi="Barlow" w:cs="Arial"/>
          <w:sz w:val="22"/>
          <w:szCs w:val="22"/>
        </w:rPr>
      </w:pPr>
      <w:r>
        <w:rPr>
          <w:rFonts w:ascii="Barlow" w:hAnsi="Barlow" w:cs="Arial"/>
          <w:sz w:val="22"/>
          <w:szCs w:val="22"/>
        </w:rPr>
        <w:t>Review and lead on the SEHP communications strategy, ensuring consistent messaging across all external comms.</w:t>
      </w:r>
    </w:p>
    <w:p w14:paraId="05E2BA94" w14:textId="77777777" w:rsidR="005E0F09" w:rsidRDefault="005E0F09" w:rsidP="005E0F09">
      <w:pPr>
        <w:rPr>
          <w:lang w:val="en-US"/>
        </w:rPr>
      </w:pPr>
    </w:p>
    <w:p w14:paraId="661C738A" w14:textId="77777777" w:rsidR="005E0F09" w:rsidRPr="00C07D65" w:rsidRDefault="005E0F09" w:rsidP="005E0F09">
      <w:pPr>
        <w:pStyle w:val="NoSpacing"/>
        <w:jc w:val="both"/>
        <w:rPr>
          <w:rFonts w:ascii="Barlow SemiBold" w:hAnsi="Barlow SemiBold" w:cs="Arial"/>
          <w:bCs/>
          <w:sz w:val="22"/>
          <w:szCs w:val="22"/>
        </w:rPr>
      </w:pPr>
      <w:r w:rsidRPr="00C07D65">
        <w:rPr>
          <w:rFonts w:ascii="Barlow SemiBold" w:hAnsi="Barlow SemiBold" w:cs="Arial"/>
          <w:bCs/>
          <w:sz w:val="22"/>
          <w:szCs w:val="22"/>
        </w:rPr>
        <w:t>Role Specific Responsibilities</w:t>
      </w:r>
    </w:p>
    <w:p w14:paraId="6C8962AD" w14:textId="77777777" w:rsidR="005E0F09" w:rsidRPr="00C07D65" w:rsidRDefault="005E0F09" w:rsidP="005E0F09">
      <w:pPr>
        <w:rPr>
          <w:rFonts w:ascii="Barlow" w:hAnsi="Barlow" w:cstheme="minorHAnsi"/>
          <w:b/>
          <w:sz w:val="22"/>
          <w:szCs w:val="22"/>
          <w:lang w:val="en-US" w:eastAsia="en-GB"/>
        </w:rPr>
      </w:pPr>
    </w:p>
    <w:p w14:paraId="68617AE2" w14:textId="300DDD16" w:rsidR="00CA1FD4" w:rsidRPr="002C3336" w:rsidRDefault="001E1660" w:rsidP="002C3336">
      <w:pPr>
        <w:rPr>
          <w:rFonts w:ascii="Barlow" w:hAnsi="Barlow" w:cs="Arial"/>
          <w:sz w:val="22"/>
          <w:szCs w:val="22"/>
        </w:rPr>
      </w:pPr>
      <w:r>
        <w:rPr>
          <w:rFonts w:ascii="Barlow" w:hAnsi="Barlow" w:cs="Arial"/>
          <w:sz w:val="22"/>
          <w:szCs w:val="22"/>
        </w:rPr>
        <w:t xml:space="preserve">Managerial </w:t>
      </w:r>
      <w:r w:rsidR="00CF743A">
        <w:rPr>
          <w:rFonts w:ascii="Barlow" w:hAnsi="Barlow" w:cs="Arial"/>
          <w:sz w:val="22"/>
          <w:szCs w:val="22"/>
        </w:rPr>
        <w:t>responsibilities</w:t>
      </w:r>
    </w:p>
    <w:p w14:paraId="6D9B761D" w14:textId="77777777" w:rsidR="005E0F09" w:rsidRDefault="005E0F09" w:rsidP="005E0F09">
      <w:pPr>
        <w:pStyle w:val="ListParagraph"/>
        <w:numPr>
          <w:ilvl w:val="0"/>
          <w:numId w:val="6"/>
        </w:numPr>
        <w:rPr>
          <w:rFonts w:ascii="Barlow" w:hAnsi="Barlow" w:cs="Arial"/>
          <w:sz w:val="22"/>
          <w:szCs w:val="22"/>
        </w:rPr>
      </w:pPr>
      <w:r w:rsidRPr="00C07D65">
        <w:rPr>
          <w:rFonts w:ascii="Barlow" w:hAnsi="Barlow" w:cs="Arial"/>
          <w:sz w:val="22"/>
          <w:szCs w:val="22"/>
        </w:rPr>
        <w:t>Line management of staff.</w:t>
      </w:r>
    </w:p>
    <w:p w14:paraId="7741C393" w14:textId="357530C8" w:rsidR="00CF743A" w:rsidRPr="00C07D65" w:rsidRDefault="00CF743A" w:rsidP="005E0F09">
      <w:pPr>
        <w:pStyle w:val="ListParagraph"/>
        <w:numPr>
          <w:ilvl w:val="0"/>
          <w:numId w:val="6"/>
        </w:numPr>
        <w:rPr>
          <w:rFonts w:ascii="Barlow" w:hAnsi="Barlow" w:cs="Arial"/>
          <w:sz w:val="22"/>
          <w:szCs w:val="22"/>
        </w:rPr>
      </w:pPr>
      <w:r>
        <w:rPr>
          <w:rFonts w:ascii="Barlow" w:hAnsi="Barlow" w:cs="Arial"/>
          <w:sz w:val="22"/>
          <w:szCs w:val="22"/>
        </w:rPr>
        <w:t>Deputising for National Manager, as required.</w:t>
      </w:r>
    </w:p>
    <w:p w14:paraId="000F2CB4" w14:textId="77777777" w:rsidR="005E0F09" w:rsidRPr="00761375" w:rsidRDefault="005E0F09" w:rsidP="005E0F09">
      <w:pPr>
        <w:rPr>
          <w:rFonts w:ascii="Barlow" w:hAnsi="Barlow" w:cs="Arial"/>
          <w:sz w:val="22"/>
          <w:szCs w:val="22"/>
        </w:rPr>
      </w:pPr>
    </w:p>
    <w:p w14:paraId="613293BC" w14:textId="77777777" w:rsidR="005E0F09" w:rsidRPr="00761375" w:rsidRDefault="005E0F09" w:rsidP="005E0F09">
      <w:pPr>
        <w:rPr>
          <w:rFonts w:ascii="Barlow" w:hAnsi="Barlow" w:cs="Arial"/>
          <w:sz w:val="22"/>
          <w:szCs w:val="22"/>
        </w:rPr>
      </w:pPr>
      <w:r w:rsidRPr="00761375">
        <w:rPr>
          <w:rFonts w:ascii="Barlow" w:hAnsi="Barlow" w:cs="Arial"/>
          <w:sz w:val="22"/>
          <w:szCs w:val="22"/>
        </w:rPr>
        <w:t>Policy Leadership</w:t>
      </w:r>
    </w:p>
    <w:p w14:paraId="6C5A82CA" w14:textId="60F0321C" w:rsidR="005E0F09" w:rsidRPr="007822C9" w:rsidRDefault="005E0F09" w:rsidP="005E0F09">
      <w:pPr>
        <w:pStyle w:val="ListParagraph"/>
        <w:numPr>
          <w:ilvl w:val="0"/>
          <w:numId w:val="6"/>
        </w:numPr>
        <w:rPr>
          <w:rFonts w:ascii="Barlow" w:hAnsi="Barlow" w:cs="Arial"/>
          <w:sz w:val="22"/>
          <w:szCs w:val="22"/>
        </w:rPr>
      </w:pPr>
      <w:r w:rsidRPr="007822C9">
        <w:rPr>
          <w:rFonts w:ascii="Barlow" w:hAnsi="Barlow" w:cs="Arial"/>
          <w:sz w:val="22"/>
          <w:szCs w:val="22"/>
        </w:rPr>
        <w:t>Lead development of SEHP policy positions</w:t>
      </w:r>
      <w:r w:rsidR="00F75E5E">
        <w:rPr>
          <w:rFonts w:ascii="Barlow" w:hAnsi="Barlow" w:cs="Arial"/>
          <w:sz w:val="22"/>
          <w:szCs w:val="22"/>
        </w:rPr>
        <w:t>, ensuring they’re grounded in evidence</w:t>
      </w:r>
      <w:r w:rsidRPr="007822C9">
        <w:rPr>
          <w:rFonts w:ascii="Barlow" w:hAnsi="Barlow" w:cs="Arial"/>
          <w:sz w:val="22"/>
          <w:szCs w:val="22"/>
        </w:rPr>
        <w:t>.</w:t>
      </w:r>
    </w:p>
    <w:p w14:paraId="3E4DF579" w14:textId="025F20B3" w:rsidR="00A57C80" w:rsidRDefault="003922AE" w:rsidP="00A57C80">
      <w:pPr>
        <w:pStyle w:val="ListParagraph"/>
        <w:numPr>
          <w:ilvl w:val="0"/>
          <w:numId w:val="6"/>
        </w:numPr>
        <w:rPr>
          <w:rFonts w:ascii="Barlow" w:hAnsi="Barlow" w:cs="Arial"/>
          <w:sz w:val="22"/>
          <w:szCs w:val="22"/>
        </w:rPr>
      </w:pPr>
      <w:r>
        <w:rPr>
          <w:rFonts w:ascii="Barlow" w:hAnsi="Barlow" w:cs="Arial"/>
          <w:sz w:val="22"/>
          <w:szCs w:val="22"/>
        </w:rPr>
        <w:t>S</w:t>
      </w:r>
      <w:r w:rsidR="00A57C80" w:rsidRPr="00A57C80">
        <w:rPr>
          <w:rFonts w:ascii="Barlow" w:hAnsi="Barlow" w:cs="Arial"/>
          <w:sz w:val="22"/>
          <w:szCs w:val="22"/>
        </w:rPr>
        <w:t>upporting communication of pol</w:t>
      </w:r>
      <w:r w:rsidR="00A47955">
        <w:rPr>
          <w:rFonts w:ascii="Barlow" w:hAnsi="Barlow" w:cs="Arial"/>
          <w:sz w:val="22"/>
          <w:szCs w:val="22"/>
        </w:rPr>
        <w:t>icy</w:t>
      </w:r>
      <w:r w:rsidR="00A57C80" w:rsidRPr="00A57C80">
        <w:rPr>
          <w:rFonts w:ascii="Barlow" w:hAnsi="Barlow" w:cs="Arial"/>
          <w:sz w:val="22"/>
          <w:szCs w:val="22"/>
        </w:rPr>
        <w:t xml:space="preserve"> positions and engaging with key stakeholders </w:t>
      </w:r>
    </w:p>
    <w:p w14:paraId="470CC74B" w14:textId="1BC3B6F1" w:rsidR="005E0F09" w:rsidRDefault="00A57C80" w:rsidP="00A57C80">
      <w:pPr>
        <w:pStyle w:val="ListParagraph"/>
        <w:numPr>
          <w:ilvl w:val="0"/>
          <w:numId w:val="6"/>
        </w:numPr>
        <w:rPr>
          <w:rFonts w:ascii="Barlow" w:hAnsi="Barlow" w:cs="Arial"/>
          <w:sz w:val="22"/>
          <w:szCs w:val="22"/>
        </w:rPr>
      </w:pPr>
      <w:r>
        <w:rPr>
          <w:rFonts w:ascii="Barlow" w:hAnsi="Barlow" w:cs="Arial"/>
          <w:sz w:val="22"/>
          <w:szCs w:val="22"/>
        </w:rPr>
        <w:t>W</w:t>
      </w:r>
      <w:r w:rsidR="005E0F09" w:rsidRPr="007822C9">
        <w:rPr>
          <w:rFonts w:ascii="Barlow" w:hAnsi="Barlow" w:cs="Arial"/>
          <w:sz w:val="22"/>
          <w:szCs w:val="22"/>
        </w:rPr>
        <w:t>ork with local authorities on strategic empty homes approaches.</w:t>
      </w:r>
    </w:p>
    <w:p w14:paraId="1B19A7BB" w14:textId="77777777" w:rsidR="005E0F09" w:rsidRPr="00761375" w:rsidRDefault="005E0F09" w:rsidP="005E0F09">
      <w:pPr>
        <w:rPr>
          <w:rFonts w:ascii="Barlow" w:hAnsi="Barlow" w:cs="Arial"/>
          <w:sz w:val="22"/>
          <w:szCs w:val="22"/>
        </w:rPr>
      </w:pPr>
    </w:p>
    <w:p w14:paraId="424475A5" w14:textId="68FD749E" w:rsidR="005E0F09" w:rsidRPr="00761375" w:rsidRDefault="005E0F09" w:rsidP="005E0F09">
      <w:pPr>
        <w:rPr>
          <w:rFonts w:ascii="Barlow" w:hAnsi="Barlow" w:cs="Arial"/>
          <w:sz w:val="22"/>
          <w:szCs w:val="22"/>
        </w:rPr>
      </w:pPr>
      <w:r w:rsidRPr="7BFC7A07">
        <w:rPr>
          <w:rFonts w:ascii="Barlow" w:hAnsi="Barlow" w:cs="Arial"/>
          <w:sz w:val="22"/>
          <w:szCs w:val="22"/>
        </w:rPr>
        <w:t>Communications, Marketing &amp; Media:</w:t>
      </w:r>
    </w:p>
    <w:p w14:paraId="57620412" w14:textId="77777777" w:rsidR="005E0F09" w:rsidRPr="007822C9" w:rsidRDefault="005E0F09" w:rsidP="005E0F09">
      <w:pPr>
        <w:pStyle w:val="ListParagraph"/>
        <w:numPr>
          <w:ilvl w:val="0"/>
          <w:numId w:val="6"/>
        </w:numPr>
        <w:rPr>
          <w:rFonts w:ascii="Barlow" w:hAnsi="Barlow" w:cs="Arial"/>
          <w:sz w:val="22"/>
          <w:szCs w:val="22"/>
        </w:rPr>
      </w:pPr>
      <w:r w:rsidRPr="007822C9">
        <w:rPr>
          <w:rFonts w:ascii="Barlow" w:hAnsi="Barlow" w:cs="Arial"/>
          <w:sz w:val="22"/>
          <w:szCs w:val="22"/>
        </w:rPr>
        <w:t>Lead SEHP media function and respond to media requests.</w:t>
      </w:r>
    </w:p>
    <w:p w14:paraId="3102BCA2" w14:textId="5A7EBDA1" w:rsidR="005E0F09" w:rsidRPr="007822C9" w:rsidRDefault="005E0F09" w:rsidP="005E0F09">
      <w:pPr>
        <w:pStyle w:val="ListParagraph"/>
        <w:numPr>
          <w:ilvl w:val="0"/>
          <w:numId w:val="6"/>
        </w:numPr>
        <w:rPr>
          <w:rFonts w:ascii="Barlow" w:hAnsi="Barlow" w:cs="Arial"/>
          <w:sz w:val="22"/>
          <w:szCs w:val="22"/>
        </w:rPr>
      </w:pPr>
      <w:r w:rsidRPr="7BFC7A07">
        <w:rPr>
          <w:rFonts w:ascii="Barlow" w:hAnsi="Barlow" w:cs="Arial"/>
          <w:sz w:val="22"/>
          <w:szCs w:val="22"/>
        </w:rPr>
        <w:t xml:space="preserve">Review and refresh </w:t>
      </w:r>
      <w:r w:rsidR="73C479AE" w:rsidRPr="7BFC7A07">
        <w:rPr>
          <w:rFonts w:ascii="Barlow" w:hAnsi="Barlow" w:cs="Arial"/>
          <w:sz w:val="22"/>
          <w:szCs w:val="22"/>
        </w:rPr>
        <w:t xml:space="preserve">the </w:t>
      </w:r>
      <w:r w:rsidRPr="7BFC7A07">
        <w:rPr>
          <w:rFonts w:ascii="Barlow" w:hAnsi="Barlow" w:cs="Arial"/>
          <w:sz w:val="22"/>
          <w:szCs w:val="22"/>
        </w:rPr>
        <w:t>SEHP comm</w:t>
      </w:r>
      <w:r w:rsidR="4C55A007" w:rsidRPr="7BFC7A07">
        <w:rPr>
          <w:rFonts w:ascii="Barlow" w:hAnsi="Barlow" w:cs="Arial"/>
          <w:sz w:val="22"/>
          <w:szCs w:val="22"/>
        </w:rPr>
        <w:t>unication</w:t>
      </w:r>
      <w:r w:rsidRPr="7BFC7A07">
        <w:rPr>
          <w:rFonts w:ascii="Barlow" w:hAnsi="Barlow" w:cs="Arial"/>
          <w:sz w:val="22"/>
          <w:szCs w:val="22"/>
        </w:rPr>
        <w:t xml:space="preserve"> strategy</w:t>
      </w:r>
      <w:r w:rsidR="16E2388E" w:rsidRPr="7BFC7A07">
        <w:rPr>
          <w:rFonts w:ascii="Barlow" w:hAnsi="Barlow" w:cs="Arial"/>
          <w:sz w:val="22"/>
          <w:szCs w:val="22"/>
        </w:rPr>
        <w:t>.</w:t>
      </w:r>
    </w:p>
    <w:p w14:paraId="64A822B1" w14:textId="788F6AD7" w:rsidR="005E0F09" w:rsidRPr="00761375" w:rsidRDefault="00935CB7" w:rsidP="005E0F09">
      <w:pPr>
        <w:pStyle w:val="ListParagraph"/>
        <w:numPr>
          <w:ilvl w:val="0"/>
          <w:numId w:val="6"/>
        </w:numPr>
        <w:rPr>
          <w:rFonts w:ascii="Barlow" w:hAnsi="Barlow" w:cs="Arial"/>
          <w:sz w:val="22"/>
          <w:szCs w:val="22"/>
        </w:rPr>
      </w:pPr>
      <w:r w:rsidRPr="00935CB7">
        <w:rPr>
          <w:rFonts w:ascii="Barlow" w:hAnsi="Barlow" w:cs="Arial"/>
          <w:sz w:val="22"/>
          <w:szCs w:val="22"/>
        </w:rPr>
        <w:t>Oversight of team's work to ensure publications communicate our messages clearly and effectively and conform to SEHP's brand and key messages</w:t>
      </w:r>
    </w:p>
    <w:p w14:paraId="7C55C3F3" w14:textId="77777777" w:rsidR="00381892" w:rsidRDefault="00381892" w:rsidP="005E0F09">
      <w:pPr>
        <w:rPr>
          <w:rFonts w:ascii="Barlow" w:hAnsi="Barlow" w:cs="Arial"/>
          <w:sz w:val="22"/>
          <w:szCs w:val="22"/>
        </w:rPr>
      </w:pPr>
    </w:p>
    <w:p w14:paraId="769D207F" w14:textId="38A3BB50" w:rsidR="005E0F09" w:rsidRPr="00761375" w:rsidRDefault="005E0F09" w:rsidP="005E0F09">
      <w:pPr>
        <w:rPr>
          <w:rFonts w:ascii="Barlow" w:hAnsi="Barlow" w:cs="Arial"/>
          <w:sz w:val="22"/>
          <w:szCs w:val="22"/>
        </w:rPr>
      </w:pPr>
      <w:r w:rsidRPr="00761375">
        <w:rPr>
          <w:rFonts w:ascii="Barlow" w:hAnsi="Barlow" w:cs="Arial"/>
          <w:sz w:val="22"/>
          <w:szCs w:val="22"/>
        </w:rPr>
        <w:t>Project Leadership</w:t>
      </w:r>
    </w:p>
    <w:p w14:paraId="04F49683" w14:textId="56783A3F" w:rsidR="005E0F09" w:rsidRPr="007822C9" w:rsidRDefault="005E0F09" w:rsidP="005E0F09">
      <w:pPr>
        <w:pStyle w:val="ListParagraph"/>
        <w:numPr>
          <w:ilvl w:val="0"/>
          <w:numId w:val="6"/>
        </w:numPr>
        <w:rPr>
          <w:rFonts w:ascii="Barlow" w:hAnsi="Barlow" w:cs="Arial"/>
          <w:sz w:val="22"/>
          <w:szCs w:val="22"/>
        </w:rPr>
      </w:pPr>
      <w:r w:rsidRPr="7BFC7A07">
        <w:rPr>
          <w:rFonts w:ascii="Barlow" w:hAnsi="Barlow" w:cs="Arial"/>
          <w:sz w:val="22"/>
          <w:szCs w:val="22"/>
        </w:rPr>
        <w:t xml:space="preserve">Lead the </w:t>
      </w:r>
      <w:r w:rsidR="794995C2" w:rsidRPr="7BFC7A07">
        <w:rPr>
          <w:rFonts w:ascii="Barlow" w:hAnsi="Barlow" w:cs="Arial"/>
          <w:sz w:val="22"/>
          <w:szCs w:val="22"/>
        </w:rPr>
        <w:t xml:space="preserve">development </w:t>
      </w:r>
      <w:r w:rsidR="3083B5FA" w:rsidRPr="7BFC7A07">
        <w:rPr>
          <w:rFonts w:ascii="Barlow" w:hAnsi="Barlow" w:cs="Arial"/>
          <w:sz w:val="22"/>
          <w:szCs w:val="22"/>
        </w:rPr>
        <w:t xml:space="preserve">of the </w:t>
      </w:r>
      <w:r w:rsidRPr="7BFC7A07">
        <w:rPr>
          <w:rFonts w:ascii="Barlow" w:hAnsi="Barlow" w:cs="Arial"/>
          <w:sz w:val="22"/>
          <w:szCs w:val="22"/>
        </w:rPr>
        <w:t>annual SEHP Impact Report</w:t>
      </w:r>
      <w:r w:rsidR="30AB7ECA" w:rsidRPr="7BFC7A07">
        <w:rPr>
          <w:rFonts w:ascii="Barlow" w:hAnsi="Barlow" w:cs="Arial"/>
          <w:sz w:val="22"/>
          <w:szCs w:val="22"/>
        </w:rPr>
        <w:t>, collating information and insight from the team</w:t>
      </w:r>
      <w:r w:rsidRPr="7BFC7A07">
        <w:rPr>
          <w:rFonts w:ascii="Barlow" w:hAnsi="Barlow" w:cs="Arial"/>
          <w:sz w:val="22"/>
          <w:szCs w:val="22"/>
        </w:rPr>
        <w:t>.</w:t>
      </w:r>
    </w:p>
    <w:p w14:paraId="363EC222" w14:textId="5EC986DF" w:rsidR="005E0F09" w:rsidRPr="00C07D65" w:rsidRDefault="005E0F09" w:rsidP="005E0F09">
      <w:pPr>
        <w:pStyle w:val="ListParagraph"/>
        <w:numPr>
          <w:ilvl w:val="0"/>
          <w:numId w:val="6"/>
        </w:numPr>
        <w:rPr>
          <w:rFonts w:ascii="Barlow" w:hAnsi="Barlow" w:cs="Arial"/>
          <w:sz w:val="22"/>
          <w:szCs w:val="22"/>
        </w:rPr>
      </w:pPr>
      <w:r w:rsidRPr="7BFC7A07">
        <w:rPr>
          <w:rFonts w:ascii="Barlow" w:hAnsi="Barlow" w:cs="Arial"/>
          <w:sz w:val="22"/>
          <w:szCs w:val="22"/>
        </w:rPr>
        <w:t>Support SEHP annual conference delivery</w:t>
      </w:r>
      <w:r w:rsidR="1F1D7A1C" w:rsidRPr="7BFC7A07">
        <w:rPr>
          <w:rFonts w:ascii="Barlow" w:hAnsi="Barlow" w:cs="Arial"/>
          <w:sz w:val="22"/>
          <w:szCs w:val="22"/>
        </w:rPr>
        <w:t xml:space="preserve"> alongside other members of the team</w:t>
      </w:r>
      <w:r w:rsidRPr="7BFC7A07">
        <w:rPr>
          <w:rFonts w:ascii="Barlow" w:hAnsi="Barlow" w:cs="Arial"/>
          <w:sz w:val="22"/>
          <w:szCs w:val="22"/>
        </w:rPr>
        <w:t>.</w:t>
      </w:r>
    </w:p>
    <w:p w14:paraId="20AA6214" w14:textId="77777777" w:rsidR="005E0F09" w:rsidRDefault="005E0F09" w:rsidP="005E0F09"/>
    <w:p w14:paraId="438156EF" w14:textId="77777777" w:rsidR="005E0F09" w:rsidRDefault="005E0F09" w:rsidP="005E0F09"/>
    <w:p w14:paraId="53F0D51B" w14:textId="77777777" w:rsidR="005E0F09" w:rsidRPr="00C07D65" w:rsidRDefault="005E0F09" w:rsidP="005E0F09">
      <w:pPr>
        <w:rPr>
          <w:rFonts w:ascii="Barlow SemiBold" w:hAnsi="Barlow SemiBold" w:cs="Arial"/>
          <w:sz w:val="22"/>
          <w:szCs w:val="22"/>
          <w:lang w:val="en-US"/>
        </w:rPr>
      </w:pPr>
      <w:r w:rsidRPr="00C07D65">
        <w:rPr>
          <w:rFonts w:ascii="Barlow SemiBold" w:hAnsi="Barlow SemiBold" w:cs="Arial"/>
          <w:sz w:val="22"/>
          <w:szCs w:val="22"/>
          <w:lang w:val="en-US"/>
        </w:rPr>
        <w:t>Other information</w:t>
      </w:r>
    </w:p>
    <w:p w14:paraId="592C552F" w14:textId="77777777" w:rsidR="005E0F09" w:rsidRPr="00C07D65" w:rsidRDefault="005E0F09" w:rsidP="005E0F09">
      <w:pPr>
        <w:rPr>
          <w:rFonts w:ascii="Barlow" w:hAnsi="Barlow" w:cs="Arial"/>
          <w:b/>
          <w:bCs/>
          <w:sz w:val="22"/>
          <w:szCs w:val="22"/>
          <w:lang w:val="en-US"/>
        </w:rPr>
      </w:pPr>
    </w:p>
    <w:p w14:paraId="14CCC6E4" w14:textId="77777777" w:rsidR="005E0F09" w:rsidRPr="00C07D65" w:rsidRDefault="005E0F09" w:rsidP="005E0F09">
      <w:pPr>
        <w:pStyle w:val="ListParagraph"/>
        <w:numPr>
          <w:ilvl w:val="0"/>
          <w:numId w:val="13"/>
        </w:numPr>
        <w:rPr>
          <w:rFonts w:ascii="Barlow" w:hAnsi="Barlow" w:cs="Arial"/>
          <w:sz w:val="22"/>
          <w:szCs w:val="22"/>
        </w:rPr>
      </w:pPr>
      <w:r w:rsidRPr="00C07D65">
        <w:rPr>
          <w:rFonts w:ascii="Barlow" w:hAnsi="Barlow" w:cs="Arial"/>
          <w:sz w:val="22"/>
          <w:szCs w:val="22"/>
        </w:rPr>
        <w:t>All staff should adhere to Shelter's Equality Policy and will be expected to play a key role in its successful implementation.</w:t>
      </w:r>
    </w:p>
    <w:p w14:paraId="0EF6D200" w14:textId="77777777" w:rsidR="005E0F09" w:rsidRPr="00C07D65" w:rsidRDefault="005E0F09" w:rsidP="005E0F09">
      <w:pPr>
        <w:pStyle w:val="ListParagraph"/>
        <w:numPr>
          <w:ilvl w:val="0"/>
          <w:numId w:val="13"/>
        </w:numPr>
        <w:rPr>
          <w:rFonts w:ascii="Barlow" w:hAnsi="Barlow" w:cs="Arial"/>
          <w:sz w:val="22"/>
          <w:szCs w:val="22"/>
        </w:rPr>
      </w:pPr>
      <w:r w:rsidRPr="00C07D65">
        <w:rPr>
          <w:rFonts w:ascii="Barlow" w:hAnsi="Barlow" w:cs="Arial"/>
          <w:sz w:val="22"/>
          <w:szCs w:val="22"/>
        </w:rPr>
        <w:t>This post is not exempt from the Rehabilitation of Offenders Act.</w:t>
      </w:r>
    </w:p>
    <w:p w14:paraId="2DE3142E" w14:textId="77777777" w:rsidR="005E0F09" w:rsidRPr="00C07D65" w:rsidRDefault="005E0F09" w:rsidP="005E0F09">
      <w:pPr>
        <w:rPr>
          <w:rFonts w:ascii="Barlow" w:hAnsi="Barlow" w:cstheme="minorHAnsi"/>
          <w:b/>
          <w:sz w:val="22"/>
          <w:szCs w:val="22"/>
          <w:lang w:val="en-US" w:eastAsia="en-GB"/>
        </w:rPr>
      </w:pPr>
    </w:p>
    <w:p w14:paraId="7B89FBCE" w14:textId="77777777" w:rsidR="005E0F09" w:rsidRPr="00C07D65" w:rsidRDefault="005E0F09" w:rsidP="005E0F09">
      <w:pPr>
        <w:rPr>
          <w:rFonts w:ascii="Barlow SemiBold" w:hAnsi="Barlow SemiBold" w:cstheme="minorHAnsi"/>
          <w:bCs/>
          <w:sz w:val="22"/>
          <w:szCs w:val="22"/>
          <w:lang w:val="en-US" w:eastAsia="en-GB"/>
        </w:rPr>
      </w:pPr>
      <w:r w:rsidRPr="00C07D65">
        <w:rPr>
          <w:rFonts w:ascii="Barlow SemiBold" w:hAnsi="Barlow SemiBold" w:cstheme="minorHAnsi"/>
          <w:bCs/>
          <w:sz w:val="22"/>
          <w:szCs w:val="22"/>
          <w:lang w:val="en-US" w:eastAsia="en-GB"/>
        </w:rPr>
        <w:t xml:space="preserve">About you </w:t>
      </w:r>
    </w:p>
    <w:p w14:paraId="778DF888" w14:textId="34935CDC" w:rsidR="005E0F09" w:rsidRPr="008C0BAB" w:rsidRDefault="005E0F09" w:rsidP="005E0F09">
      <w:pPr>
        <w:pStyle w:val="NoSpacing"/>
        <w:numPr>
          <w:ilvl w:val="0"/>
          <w:numId w:val="19"/>
        </w:numPr>
        <w:ind w:left="284" w:hanging="284"/>
        <w:jc w:val="both"/>
        <w:rPr>
          <w:rFonts w:ascii="Barlow" w:hAnsi="Barlow" w:cs="Arial"/>
          <w:sz w:val="22"/>
          <w:szCs w:val="22"/>
        </w:rPr>
      </w:pPr>
      <w:r w:rsidRPr="7BFC7A07">
        <w:rPr>
          <w:rFonts w:ascii="Barlow" w:hAnsi="Barlow" w:cs="Arial"/>
          <w:sz w:val="22"/>
          <w:szCs w:val="22"/>
        </w:rPr>
        <w:t xml:space="preserve">Experience at a senior level of policy development work, </w:t>
      </w:r>
      <w:r w:rsidR="7D183AEE" w:rsidRPr="7BFC7A07">
        <w:rPr>
          <w:rFonts w:ascii="Barlow" w:hAnsi="Barlow" w:cs="Arial"/>
          <w:sz w:val="22"/>
          <w:szCs w:val="22"/>
        </w:rPr>
        <w:t xml:space="preserve">ideally </w:t>
      </w:r>
      <w:r w:rsidRPr="7BFC7A07">
        <w:rPr>
          <w:rFonts w:ascii="Barlow" w:hAnsi="Barlow" w:cs="Arial"/>
          <w:sz w:val="22"/>
          <w:szCs w:val="22"/>
        </w:rPr>
        <w:t xml:space="preserve">directly with empty homes or in related areas, such as regeneration, housing investment or housing strategy. </w:t>
      </w:r>
      <w:r w:rsidR="453723D3" w:rsidRPr="7BFC7A07">
        <w:rPr>
          <w:rFonts w:ascii="Barlow" w:hAnsi="Barlow" w:cs="Arial"/>
          <w:sz w:val="22"/>
          <w:szCs w:val="22"/>
        </w:rPr>
        <w:t>You will have a h</w:t>
      </w:r>
      <w:r w:rsidRPr="7BFC7A07">
        <w:rPr>
          <w:rFonts w:ascii="Barlow" w:hAnsi="Barlow" w:cs="Arial"/>
          <w:sz w:val="22"/>
          <w:szCs w:val="22"/>
        </w:rPr>
        <w:t>igh level understanding of Scotland’s political and public policy scenes, including a working knowledge of the Scottish Government</w:t>
      </w:r>
      <w:r w:rsidR="007B0D1D" w:rsidRPr="7BFC7A07">
        <w:rPr>
          <w:rFonts w:ascii="Barlow" w:hAnsi="Barlow" w:cs="Arial"/>
          <w:sz w:val="22"/>
          <w:szCs w:val="22"/>
        </w:rPr>
        <w:t xml:space="preserve"> and </w:t>
      </w:r>
      <w:r w:rsidRPr="7BFC7A07">
        <w:rPr>
          <w:rFonts w:ascii="Barlow" w:hAnsi="Barlow" w:cs="Arial"/>
          <w:sz w:val="22"/>
          <w:szCs w:val="22"/>
        </w:rPr>
        <w:t>Scottish Parliament processes and an understanding of how public policy is made, influenced and shaped.</w:t>
      </w:r>
    </w:p>
    <w:p w14:paraId="1C846C6C" w14:textId="45729000" w:rsidR="005E0F09" w:rsidRDefault="005E0F09" w:rsidP="005E0F09">
      <w:pPr>
        <w:pStyle w:val="NoSpacing"/>
        <w:numPr>
          <w:ilvl w:val="0"/>
          <w:numId w:val="19"/>
        </w:numPr>
        <w:ind w:left="284" w:hanging="284"/>
        <w:jc w:val="both"/>
        <w:rPr>
          <w:rFonts w:ascii="Barlow" w:hAnsi="Barlow" w:cs="Arial"/>
          <w:sz w:val="22"/>
          <w:szCs w:val="22"/>
        </w:rPr>
      </w:pPr>
      <w:r w:rsidRPr="7BFC7A07">
        <w:rPr>
          <w:rFonts w:ascii="Barlow" w:hAnsi="Barlow" w:cs="Arial"/>
          <w:sz w:val="22"/>
          <w:szCs w:val="22"/>
        </w:rPr>
        <w:t xml:space="preserve">Research and policy analysis skills. You will be confident researching and analysing data and you will be comfortable presenting this and other technical information at conferences, events and to senior officials, experts and non-experts. </w:t>
      </w:r>
      <w:r w:rsidR="6AF4EE09" w:rsidRPr="7BFC7A07">
        <w:rPr>
          <w:rFonts w:ascii="Barlow" w:hAnsi="Barlow" w:cs="Arial"/>
          <w:sz w:val="22"/>
          <w:szCs w:val="22"/>
        </w:rPr>
        <w:t xml:space="preserve">A </w:t>
      </w:r>
      <w:r w:rsidRPr="7BFC7A07">
        <w:rPr>
          <w:rFonts w:ascii="Barlow" w:hAnsi="Barlow" w:cs="Arial"/>
          <w:sz w:val="22"/>
          <w:szCs w:val="22"/>
        </w:rPr>
        <w:t xml:space="preserve">working knowledge of the </w:t>
      </w:r>
      <w:r w:rsidR="3194BAD4" w:rsidRPr="7BFC7A07">
        <w:rPr>
          <w:rFonts w:ascii="Barlow" w:hAnsi="Barlow" w:cs="Arial"/>
          <w:sz w:val="22"/>
          <w:szCs w:val="22"/>
        </w:rPr>
        <w:t>policies relating to private sector empty homes</w:t>
      </w:r>
      <w:r w:rsidR="2BC802B7" w:rsidRPr="7BFC7A07">
        <w:rPr>
          <w:rFonts w:ascii="Barlow" w:hAnsi="Barlow" w:cs="Arial"/>
          <w:sz w:val="22"/>
          <w:szCs w:val="22"/>
        </w:rPr>
        <w:t xml:space="preserve"> </w:t>
      </w:r>
      <w:r w:rsidR="3194BAD4" w:rsidRPr="7BFC7A07">
        <w:rPr>
          <w:rFonts w:ascii="Barlow" w:hAnsi="Barlow" w:cs="Arial"/>
          <w:sz w:val="22"/>
          <w:szCs w:val="22"/>
        </w:rPr>
        <w:t xml:space="preserve">is desirable. </w:t>
      </w:r>
    </w:p>
    <w:p w14:paraId="1F403E2F" w14:textId="485C02EB" w:rsidR="005E0F09" w:rsidRPr="00C07D65" w:rsidRDefault="005E0F09" w:rsidP="005E0F09">
      <w:pPr>
        <w:pStyle w:val="NoSpacing"/>
        <w:numPr>
          <w:ilvl w:val="0"/>
          <w:numId w:val="19"/>
        </w:numPr>
        <w:ind w:left="284" w:hanging="284"/>
        <w:jc w:val="both"/>
        <w:rPr>
          <w:rFonts w:ascii="Barlow" w:hAnsi="Barlow" w:cs="Arial"/>
          <w:sz w:val="22"/>
          <w:szCs w:val="22"/>
        </w:rPr>
      </w:pPr>
      <w:r w:rsidRPr="7BFC7A07">
        <w:rPr>
          <w:rFonts w:ascii="Barlow" w:hAnsi="Barlow" w:cs="Arial"/>
          <w:sz w:val="22"/>
          <w:szCs w:val="22"/>
        </w:rPr>
        <w:t>Experience in a Communications or Marketing role, with confidence working with the media in Scotland. Experience delivering social media content across a range of platforms and audiences is desirable.</w:t>
      </w:r>
    </w:p>
    <w:p w14:paraId="7E9E4778" w14:textId="570B3839" w:rsidR="005E0F09" w:rsidRPr="00C07D65" w:rsidRDefault="005E0F09" w:rsidP="005E0F09">
      <w:pPr>
        <w:pStyle w:val="NoSpacing"/>
        <w:numPr>
          <w:ilvl w:val="0"/>
          <w:numId w:val="19"/>
        </w:numPr>
        <w:ind w:left="284" w:hanging="284"/>
        <w:jc w:val="both"/>
        <w:rPr>
          <w:rFonts w:ascii="Barlow" w:hAnsi="Barlow" w:cs="Arial"/>
          <w:sz w:val="22"/>
          <w:szCs w:val="22"/>
        </w:rPr>
      </w:pPr>
      <w:r w:rsidRPr="7BFC7A07">
        <w:rPr>
          <w:rFonts w:ascii="Barlow" w:hAnsi="Barlow" w:cs="Arial"/>
          <w:sz w:val="22"/>
          <w:szCs w:val="22"/>
        </w:rPr>
        <w:t>Experience of line management, and leading a team in delivery. Some experience in managing externally funded projects, budgeting and financial accountability for project deliverables is desirable.</w:t>
      </w:r>
    </w:p>
    <w:p w14:paraId="1928C1DA" w14:textId="77777777" w:rsidR="005E0F09" w:rsidRDefault="005E0F09" w:rsidP="005E0F09">
      <w:pPr>
        <w:rPr>
          <w:lang w:val="en-US"/>
        </w:rPr>
      </w:pPr>
    </w:p>
    <w:p w14:paraId="48146A8E" w14:textId="77777777" w:rsidR="00301ED8" w:rsidRPr="00C07D65" w:rsidRDefault="00301ED8" w:rsidP="00301ED8">
      <w:pPr>
        <w:rPr>
          <w:rFonts w:ascii="Barlow" w:eastAsia="Barlow" w:hAnsi="Barlow" w:cs="Barlow"/>
          <w:b/>
          <w:bCs/>
          <w:color w:val="000000" w:themeColor="text1"/>
          <w:sz w:val="22"/>
          <w:szCs w:val="22"/>
          <w:lang w:val="en-US"/>
        </w:rPr>
      </w:pPr>
      <w:r w:rsidRPr="00C07D65">
        <w:rPr>
          <w:rFonts w:ascii="Barlow" w:eastAsia="Barlow" w:hAnsi="Barlow" w:cs="Barlow"/>
          <w:b/>
          <w:bCs/>
          <w:color w:val="000000" w:themeColor="text1"/>
          <w:sz w:val="22"/>
          <w:szCs w:val="22"/>
          <w:lang w:val="en-US"/>
        </w:rPr>
        <w:t>About the Scottish Empty Homes Partnership</w:t>
      </w:r>
    </w:p>
    <w:p w14:paraId="5248AC31" w14:textId="77777777" w:rsidR="00301ED8" w:rsidRPr="00C07D65" w:rsidRDefault="00301ED8" w:rsidP="00301ED8">
      <w:pPr>
        <w:rPr>
          <w:rFonts w:ascii="Barlow" w:eastAsia="Barlow" w:hAnsi="Barlow" w:cs="Barlow"/>
          <w:color w:val="000000" w:themeColor="text1"/>
          <w:sz w:val="22"/>
          <w:szCs w:val="22"/>
          <w:lang w:val="en-US"/>
        </w:rPr>
      </w:pPr>
      <w:r w:rsidRPr="7BFC7A07">
        <w:rPr>
          <w:rFonts w:ascii="Barlow" w:eastAsia="Barlow" w:hAnsi="Barlow" w:cs="Barlow"/>
          <w:color w:val="000000" w:themeColor="text1"/>
          <w:sz w:val="22"/>
          <w:szCs w:val="22"/>
          <w:lang w:val="en-US"/>
        </w:rPr>
        <w:t>The Scottish Empty Homes Partnership is hosted by Shelter Scotland and has been funded by the Scottish Government since 2010</w:t>
      </w:r>
      <w:r>
        <w:rPr>
          <w:rFonts w:ascii="Barlow" w:eastAsia="Barlow" w:hAnsi="Barlow" w:cs="Barlow"/>
          <w:color w:val="000000" w:themeColor="text1"/>
          <w:sz w:val="22"/>
          <w:szCs w:val="22"/>
          <w:lang w:val="en-US"/>
        </w:rPr>
        <w:t>; t</w:t>
      </w:r>
      <w:r w:rsidRPr="7BFC7A07">
        <w:rPr>
          <w:rFonts w:ascii="Barlow" w:eastAsia="Barlow" w:hAnsi="Barlow" w:cs="Barlow"/>
          <w:color w:val="000000" w:themeColor="text1"/>
          <w:sz w:val="22"/>
          <w:szCs w:val="22"/>
          <w:lang w:val="en-US"/>
        </w:rPr>
        <w:t>he current funding commitment runs until end of March 202</w:t>
      </w:r>
      <w:r>
        <w:rPr>
          <w:rFonts w:ascii="Barlow" w:eastAsia="Barlow" w:hAnsi="Barlow" w:cs="Barlow"/>
          <w:color w:val="000000" w:themeColor="text1"/>
          <w:sz w:val="22"/>
          <w:szCs w:val="22"/>
          <w:lang w:val="en-US"/>
        </w:rPr>
        <w:t>7</w:t>
      </w:r>
      <w:r w:rsidRPr="7BFC7A07">
        <w:rPr>
          <w:rFonts w:ascii="Barlow" w:eastAsia="Barlow" w:hAnsi="Barlow" w:cs="Barlow"/>
          <w:color w:val="000000" w:themeColor="text1"/>
          <w:sz w:val="22"/>
          <w:szCs w:val="22"/>
          <w:lang w:val="en-US"/>
        </w:rPr>
        <w:t xml:space="preserve">. </w:t>
      </w:r>
      <w:r>
        <w:rPr>
          <w:rFonts w:ascii="Barlow" w:eastAsia="Barlow" w:hAnsi="Barlow" w:cs="Barlow"/>
          <w:color w:val="000000" w:themeColor="text1"/>
          <w:sz w:val="22"/>
          <w:szCs w:val="22"/>
          <w:lang w:val="en-US"/>
        </w:rPr>
        <w:t xml:space="preserve">Our aim is to </w:t>
      </w:r>
      <w:r w:rsidRPr="002B583F">
        <w:rPr>
          <w:rFonts w:ascii="Barlow" w:eastAsia="Barlow" w:hAnsi="Barlow" w:cs="Barlow"/>
          <w:color w:val="000000" w:themeColor="text1"/>
          <w:sz w:val="22"/>
          <w:szCs w:val="22"/>
          <w:lang w:val="en-US"/>
        </w:rPr>
        <w:t xml:space="preserve">support the Scottish Government’s commitment to bringing </w:t>
      </w:r>
      <w:r>
        <w:rPr>
          <w:rFonts w:ascii="Barlow" w:eastAsia="Barlow" w:hAnsi="Barlow" w:cs="Barlow"/>
          <w:color w:val="000000" w:themeColor="text1"/>
          <w:sz w:val="22"/>
          <w:szCs w:val="22"/>
          <w:lang w:val="en-US"/>
        </w:rPr>
        <w:t xml:space="preserve">privately owned </w:t>
      </w:r>
      <w:r w:rsidRPr="002B583F">
        <w:rPr>
          <w:rFonts w:ascii="Barlow" w:eastAsia="Barlow" w:hAnsi="Barlow" w:cs="Barlow"/>
          <w:color w:val="000000" w:themeColor="text1"/>
          <w:sz w:val="22"/>
          <w:szCs w:val="22"/>
          <w:lang w:val="en-US"/>
        </w:rPr>
        <w:t xml:space="preserve">empty homes back into use as </w:t>
      </w:r>
      <w:r>
        <w:rPr>
          <w:rFonts w:ascii="Barlow" w:eastAsia="Barlow" w:hAnsi="Barlow" w:cs="Barlow"/>
          <w:color w:val="000000" w:themeColor="text1"/>
          <w:sz w:val="22"/>
          <w:szCs w:val="22"/>
          <w:lang w:val="en-US"/>
        </w:rPr>
        <w:t xml:space="preserve">social and </w:t>
      </w:r>
      <w:r w:rsidRPr="002B583F">
        <w:rPr>
          <w:rFonts w:ascii="Barlow" w:eastAsia="Barlow" w:hAnsi="Barlow" w:cs="Barlow"/>
          <w:color w:val="000000" w:themeColor="text1"/>
          <w:sz w:val="22"/>
          <w:szCs w:val="22"/>
          <w:lang w:val="en-US"/>
        </w:rPr>
        <w:t>affordable housing</w:t>
      </w:r>
      <w:r>
        <w:rPr>
          <w:rFonts w:ascii="Barlow" w:eastAsia="Barlow" w:hAnsi="Barlow" w:cs="Barlow"/>
          <w:color w:val="000000" w:themeColor="text1"/>
          <w:sz w:val="22"/>
          <w:szCs w:val="22"/>
          <w:lang w:val="en-US"/>
        </w:rPr>
        <w:t>,</w:t>
      </w:r>
      <w:r w:rsidRPr="002B583F">
        <w:rPr>
          <w:rFonts w:ascii="Barlow" w:eastAsia="Barlow" w:hAnsi="Barlow" w:cs="Barlow"/>
          <w:color w:val="000000" w:themeColor="text1"/>
          <w:sz w:val="22"/>
          <w:szCs w:val="22"/>
          <w:lang w:val="en-US"/>
        </w:rPr>
        <w:t xml:space="preserve"> where possible</w:t>
      </w:r>
      <w:r>
        <w:rPr>
          <w:rFonts w:ascii="Barlow" w:eastAsia="Barlow" w:hAnsi="Barlow" w:cs="Barlow"/>
          <w:color w:val="000000" w:themeColor="text1"/>
          <w:sz w:val="22"/>
          <w:szCs w:val="22"/>
          <w:lang w:val="en-US"/>
        </w:rPr>
        <w:t>. We will do this through the following delivery priorities</w:t>
      </w:r>
      <w:r w:rsidRPr="7BFC7A07">
        <w:rPr>
          <w:rFonts w:ascii="Barlow" w:eastAsia="Barlow" w:hAnsi="Barlow" w:cs="Barlow"/>
          <w:color w:val="000000" w:themeColor="text1"/>
          <w:sz w:val="22"/>
          <w:szCs w:val="22"/>
          <w:lang w:val="en-US"/>
        </w:rPr>
        <w:t>:</w:t>
      </w:r>
    </w:p>
    <w:p w14:paraId="4902AF23" w14:textId="77777777" w:rsidR="00301ED8" w:rsidRPr="00C07D65" w:rsidRDefault="00301ED8" w:rsidP="00301ED8">
      <w:pPr>
        <w:rPr>
          <w:rFonts w:ascii="Barlow" w:eastAsia="Barlow" w:hAnsi="Barlow" w:cs="Barlow"/>
          <w:color w:val="000000" w:themeColor="text1"/>
          <w:sz w:val="22"/>
          <w:szCs w:val="22"/>
          <w:lang w:val="en-US"/>
        </w:rPr>
      </w:pPr>
    </w:p>
    <w:p w14:paraId="0705BBAB" w14:textId="77777777" w:rsidR="00301ED8" w:rsidRPr="00C07D65" w:rsidRDefault="00301ED8" w:rsidP="00301ED8">
      <w:pPr>
        <w:pStyle w:val="ListParagraph"/>
        <w:numPr>
          <w:ilvl w:val="3"/>
          <w:numId w:val="7"/>
        </w:numPr>
        <w:ind w:left="723"/>
        <w:rPr>
          <w:rFonts w:ascii="Barlow" w:eastAsia="Barlow" w:hAnsi="Barlow" w:cs="Barlow"/>
          <w:color w:val="000000" w:themeColor="text1"/>
          <w:sz w:val="22"/>
          <w:szCs w:val="22"/>
          <w:lang w:val="en-US"/>
        </w:rPr>
      </w:pPr>
      <w:r w:rsidRPr="0066246B">
        <w:rPr>
          <w:rFonts w:ascii="Barlow" w:eastAsia="Barlow" w:hAnsi="Barlow" w:cs="Barlow"/>
          <w:color w:val="000000" w:themeColor="text1"/>
          <w:sz w:val="22"/>
          <w:szCs w:val="22"/>
          <w:lang w:val="en-US"/>
        </w:rPr>
        <w:t>Data quality and utilisation</w:t>
      </w:r>
      <w:r w:rsidRPr="00C07D65">
        <w:rPr>
          <w:rFonts w:ascii="Barlow" w:eastAsia="Barlow" w:hAnsi="Barlow" w:cs="Barlow"/>
          <w:color w:val="000000" w:themeColor="text1"/>
          <w:sz w:val="22"/>
          <w:szCs w:val="22"/>
          <w:lang w:val="en-US"/>
        </w:rPr>
        <w:t xml:space="preserve">: </w:t>
      </w:r>
      <w:r w:rsidRPr="00DC410E">
        <w:rPr>
          <w:rFonts w:ascii="Barlow" w:eastAsia="Barlow" w:hAnsi="Barlow" w:cs="Barlow"/>
          <w:color w:val="000000" w:themeColor="text1"/>
          <w:sz w:val="22"/>
          <w:szCs w:val="22"/>
          <w:lang w:val="en-US"/>
        </w:rPr>
        <w:t xml:space="preserve">Work with the empty homes officer network to explore what methods could be devised to systematically and reasonably identify characteristics of all empty homes over 6 months in their areas on council tax register (i.e. size, condition, </w:t>
      </w:r>
      <w:r w:rsidRPr="00DE69F3">
        <w:rPr>
          <w:rFonts w:ascii="Barlow" w:eastAsia="Barlow" w:hAnsi="Barlow" w:cs="Barlow"/>
          <w:color w:val="000000" w:themeColor="text1"/>
          <w:sz w:val="22"/>
          <w:szCs w:val="22"/>
          <w:lang w:val="en-US"/>
        </w:rPr>
        <w:t>location).</w:t>
      </w:r>
    </w:p>
    <w:p w14:paraId="01FD3C75" w14:textId="77777777" w:rsidR="00301ED8" w:rsidRDefault="00301ED8" w:rsidP="00301ED8">
      <w:pPr>
        <w:pStyle w:val="ListParagraph"/>
        <w:numPr>
          <w:ilvl w:val="3"/>
          <w:numId w:val="7"/>
        </w:numPr>
        <w:ind w:left="723"/>
        <w:rPr>
          <w:rFonts w:ascii="Barlow" w:eastAsia="Barlow" w:hAnsi="Barlow" w:cs="Barlow"/>
          <w:color w:val="000000" w:themeColor="text1"/>
          <w:sz w:val="22"/>
          <w:szCs w:val="22"/>
          <w:lang w:val="en-US"/>
        </w:rPr>
      </w:pPr>
      <w:r w:rsidRPr="007F0CAE">
        <w:rPr>
          <w:rFonts w:ascii="Barlow" w:eastAsia="Barlow" w:hAnsi="Barlow" w:cs="Barlow"/>
          <w:color w:val="000000" w:themeColor="text1"/>
          <w:sz w:val="22"/>
          <w:szCs w:val="22"/>
          <w:lang w:val="en-US"/>
        </w:rPr>
        <w:t>Support local authorities to take a strategic approach</w:t>
      </w:r>
      <w:r w:rsidRPr="00C07D65">
        <w:rPr>
          <w:rFonts w:ascii="Barlow" w:eastAsia="Barlow" w:hAnsi="Barlow" w:cs="Barlow"/>
          <w:color w:val="000000" w:themeColor="text1"/>
          <w:sz w:val="22"/>
          <w:szCs w:val="22"/>
          <w:lang w:val="en-US"/>
        </w:rPr>
        <w:t>:</w:t>
      </w:r>
    </w:p>
    <w:p w14:paraId="6B0503DB" w14:textId="77777777" w:rsidR="00301ED8" w:rsidRPr="00BB7F88" w:rsidRDefault="00301ED8" w:rsidP="00301ED8">
      <w:pPr>
        <w:pStyle w:val="ListParagraph"/>
        <w:numPr>
          <w:ilvl w:val="1"/>
          <w:numId w:val="11"/>
        </w:numPr>
        <w:rPr>
          <w:rFonts w:ascii="Barlow" w:eastAsia="Barlow" w:hAnsi="Barlow" w:cs="Barlow"/>
          <w:color w:val="000000" w:themeColor="text1"/>
          <w:sz w:val="22"/>
          <w:szCs w:val="22"/>
          <w:lang w:val="en-US"/>
        </w:rPr>
      </w:pPr>
      <w:r w:rsidRPr="00BB7F88">
        <w:rPr>
          <w:rFonts w:ascii="Barlow" w:eastAsia="Barlow" w:hAnsi="Barlow" w:cs="Barlow"/>
          <w:color w:val="000000" w:themeColor="text1"/>
          <w:sz w:val="22"/>
          <w:szCs w:val="22"/>
          <w:lang w:val="en-US"/>
        </w:rPr>
        <w:t>Review local authorities strategic frameworks and action plans to help drive up quality and monitor progress of delivery;</w:t>
      </w:r>
    </w:p>
    <w:p w14:paraId="3A71E0F9" w14:textId="77777777" w:rsidR="00301ED8" w:rsidRPr="00BB7F88" w:rsidRDefault="00301ED8" w:rsidP="00301ED8">
      <w:pPr>
        <w:pStyle w:val="ListParagraph"/>
        <w:numPr>
          <w:ilvl w:val="1"/>
          <w:numId w:val="11"/>
        </w:numPr>
        <w:rPr>
          <w:rFonts w:ascii="Barlow" w:eastAsia="Barlow" w:hAnsi="Barlow" w:cs="Barlow"/>
          <w:color w:val="000000" w:themeColor="text1"/>
          <w:sz w:val="22"/>
          <w:szCs w:val="22"/>
          <w:lang w:val="en-US"/>
        </w:rPr>
      </w:pPr>
      <w:r w:rsidRPr="00BB7F88">
        <w:rPr>
          <w:rFonts w:ascii="Barlow" w:eastAsia="Barlow" w:hAnsi="Barlow" w:cs="Barlow"/>
          <w:color w:val="000000" w:themeColor="text1"/>
          <w:sz w:val="22"/>
          <w:szCs w:val="22"/>
          <w:lang w:val="en-US"/>
        </w:rPr>
        <w:t>Devise a system that gathers management information, which sets out the different practices for each local authority empty homes service;</w:t>
      </w:r>
    </w:p>
    <w:p w14:paraId="3DD076F7" w14:textId="77777777" w:rsidR="00301ED8" w:rsidRDefault="00301ED8" w:rsidP="00301ED8">
      <w:pPr>
        <w:pStyle w:val="ListParagraph"/>
        <w:numPr>
          <w:ilvl w:val="1"/>
          <w:numId w:val="11"/>
        </w:numPr>
        <w:rPr>
          <w:rFonts w:ascii="Barlow" w:eastAsia="Barlow" w:hAnsi="Barlow" w:cs="Barlow"/>
          <w:color w:val="000000" w:themeColor="text1"/>
          <w:sz w:val="22"/>
          <w:szCs w:val="22"/>
          <w:lang w:val="en-US"/>
        </w:rPr>
      </w:pPr>
      <w:r w:rsidRPr="00BB7F88">
        <w:rPr>
          <w:rFonts w:ascii="Barlow" w:eastAsia="Barlow" w:hAnsi="Barlow" w:cs="Barlow"/>
          <w:color w:val="000000" w:themeColor="text1"/>
          <w:sz w:val="22"/>
          <w:szCs w:val="22"/>
          <w:lang w:val="en-US"/>
        </w:rPr>
        <w:t>Consider how support models can be developed according to local authority groups of ‘like’ structure and operations for different topics e.g. systems and data; and</w:t>
      </w:r>
    </w:p>
    <w:p w14:paraId="0170B8A7" w14:textId="77777777" w:rsidR="00301ED8" w:rsidRPr="00C07D65" w:rsidRDefault="00301ED8" w:rsidP="00301ED8">
      <w:pPr>
        <w:pStyle w:val="ListParagraph"/>
        <w:numPr>
          <w:ilvl w:val="1"/>
          <w:numId w:val="11"/>
        </w:numPr>
        <w:rPr>
          <w:rFonts w:ascii="Barlow" w:eastAsia="Barlow" w:hAnsi="Barlow" w:cs="Barlow"/>
          <w:color w:val="000000" w:themeColor="text1"/>
          <w:sz w:val="22"/>
          <w:szCs w:val="22"/>
          <w:lang w:val="en-US"/>
        </w:rPr>
      </w:pPr>
      <w:r w:rsidRPr="00201867">
        <w:rPr>
          <w:rFonts w:ascii="Barlow" w:eastAsia="Barlow" w:hAnsi="Barlow" w:cs="Barlow"/>
          <w:color w:val="000000" w:themeColor="text1"/>
          <w:sz w:val="22"/>
          <w:szCs w:val="22"/>
          <w:lang w:val="en-US"/>
        </w:rPr>
        <w:t>Facilitate the effective induction of new empty homes officers and provide continuous professional development for all officers across the network to ensure they are skilled to undertake the role.</w:t>
      </w:r>
    </w:p>
    <w:p w14:paraId="5C6886C1" w14:textId="77777777" w:rsidR="00301ED8" w:rsidRPr="00C07D65" w:rsidRDefault="00301ED8" w:rsidP="00301ED8">
      <w:pPr>
        <w:pStyle w:val="ListParagraph"/>
        <w:numPr>
          <w:ilvl w:val="3"/>
          <w:numId w:val="7"/>
        </w:numPr>
        <w:ind w:left="723"/>
        <w:rPr>
          <w:rFonts w:ascii="Barlow" w:eastAsia="Barlow" w:hAnsi="Barlow" w:cs="Barlow"/>
          <w:color w:val="000000" w:themeColor="text1"/>
          <w:sz w:val="22"/>
          <w:szCs w:val="22"/>
          <w:lang w:val="en-US"/>
        </w:rPr>
      </w:pPr>
      <w:r w:rsidRPr="00321332">
        <w:rPr>
          <w:rFonts w:ascii="Barlow" w:eastAsia="Barlow" w:hAnsi="Barlow" w:cs="Barlow"/>
          <w:color w:val="000000" w:themeColor="text1"/>
          <w:sz w:val="22"/>
          <w:szCs w:val="22"/>
          <w:lang w:val="en-US"/>
        </w:rPr>
        <w:lastRenderedPageBreak/>
        <w:t>Development of tools &amp; guidance:</w:t>
      </w:r>
      <w:r w:rsidRPr="68CC893B">
        <w:rPr>
          <w:rFonts w:ascii="Barlow" w:eastAsia="Barlow" w:hAnsi="Barlow" w:cs="Barlow"/>
          <w:color w:val="000000" w:themeColor="text1"/>
          <w:sz w:val="22"/>
          <w:szCs w:val="22"/>
          <w:lang w:val="en-US"/>
        </w:rPr>
        <w:t xml:space="preserve"> </w:t>
      </w:r>
      <w:r w:rsidRPr="009F0FD9">
        <w:rPr>
          <w:rFonts w:ascii="Barlow" w:eastAsia="Barlow" w:hAnsi="Barlow" w:cs="Barlow"/>
          <w:color w:val="000000" w:themeColor="text1"/>
          <w:sz w:val="22"/>
          <w:szCs w:val="22"/>
          <w:lang w:val="en-US"/>
        </w:rPr>
        <w:t>Monitor strand 3 projects and ensure the development of any guidance and tools are integrated into the meetings and events for empty homes officers. This will ensure they are fit for purpose and assist local authorities to evolve their empty home services and systems at pace, consolidating learning from different the approaches and interventions used to tackle empty homes.</w:t>
      </w:r>
    </w:p>
    <w:p w14:paraId="31067AC6" w14:textId="77777777" w:rsidR="00301ED8" w:rsidRPr="002C69AE" w:rsidRDefault="00301ED8" w:rsidP="00301ED8">
      <w:pPr>
        <w:pStyle w:val="ListParagraph"/>
        <w:numPr>
          <w:ilvl w:val="3"/>
          <w:numId w:val="7"/>
        </w:numPr>
        <w:ind w:left="723"/>
        <w:rPr>
          <w:rFonts w:ascii="Barlow" w:hAnsi="Barlow" w:cstheme="minorBidi"/>
          <w:color w:val="000000" w:themeColor="text1"/>
          <w:sz w:val="22"/>
          <w:szCs w:val="22"/>
          <w:lang w:val="en-US" w:eastAsia="en-GB"/>
        </w:rPr>
      </w:pPr>
      <w:r w:rsidRPr="002C69AE">
        <w:rPr>
          <w:rFonts w:ascii="Barlow" w:eastAsia="Barlow" w:hAnsi="Barlow" w:cs="Barlow"/>
          <w:color w:val="000000" w:themeColor="text1"/>
          <w:sz w:val="22"/>
          <w:szCs w:val="22"/>
          <w:lang w:val="en-US"/>
        </w:rPr>
        <w:t>Increasing affordable housing: Work with local authorities to return homes to active use through the provision of grant funding, which supports private owners to make their empty homes available for affordable housing.</w:t>
      </w:r>
    </w:p>
    <w:p w14:paraId="60A0C902" w14:textId="77777777" w:rsidR="00301ED8" w:rsidRDefault="00301ED8" w:rsidP="00301ED8">
      <w:pPr>
        <w:pStyle w:val="ListParagraph"/>
        <w:numPr>
          <w:ilvl w:val="3"/>
          <w:numId w:val="7"/>
        </w:numPr>
        <w:ind w:left="723"/>
        <w:rPr>
          <w:rFonts w:ascii="Barlow" w:hAnsi="Barlow" w:cstheme="minorBidi"/>
          <w:color w:val="000000" w:themeColor="text1"/>
          <w:sz w:val="22"/>
          <w:szCs w:val="22"/>
          <w:lang w:val="en-US" w:eastAsia="en-GB"/>
        </w:rPr>
      </w:pPr>
      <w:r w:rsidRPr="00C12EBA">
        <w:rPr>
          <w:rFonts w:ascii="Barlow" w:hAnsi="Barlow" w:cstheme="minorBidi"/>
          <w:color w:val="000000" w:themeColor="text1"/>
          <w:sz w:val="22"/>
          <w:szCs w:val="22"/>
          <w:lang w:val="en-US" w:eastAsia="en-GB"/>
        </w:rPr>
        <w:t>Increasing uptake for the matchmaker portal</w:t>
      </w:r>
      <w:r>
        <w:rPr>
          <w:rFonts w:ascii="Barlow" w:hAnsi="Barlow" w:cstheme="minorBidi"/>
          <w:color w:val="000000" w:themeColor="text1"/>
          <w:sz w:val="22"/>
          <w:szCs w:val="22"/>
          <w:lang w:val="en-US" w:eastAsia="en-GB"/>
        </w:rPr>
        <w:t xml:space="preserve">: </w:t>
      </w:r>
      <w:r w:rsidRPr="00AC53E4">
        <w:rPr>
          <w:rFonts w:ascii="Barlow" w:hAnsi="Barlow" w:cstheme="minorBidi"/>
          <w:color w:val="000000" w:themeColor="text1"/>
          <w:sz w:val="22"/>
          <w:szCs w:val="22"/>
          <w:lang w:val="en-US" w:eastAsia="en-GB"/>
        </w:rPr>
        <w:t>Work with the empty homes officer network to aim for 100 homes to be on the national matchmaker portal by 31 March 2027. This includes working with local authorities who have continued to run their own matchmaker schemes to target owners to advertise their properties on the national scheme also.</w:t>
      </w:r>
    </w:p>
    <w:p w14:paraId="31092D1C" w14:textId="55B3C2BC" w:rsidR="00301ED8" w:rsidRPr="00301ED8" w:rsidRDefault="00301ED8" w:rsidP="00301ED8">
      <w:pPr>
        <w:pStyle w:val="ListParagraph"/>
        <w:numPr>
          <w:ilvl w:val="3"/>
          <w:numId w:val="7"/>
        </w:numPr>
        <w:ind w:left="723"/>
        <w:rPr>
          <w:rFonts w:ascii="Barlow" w:hAnsi="Barlow" w:cstheme="minorBidi"/>
          <w:color w:val="000000" w:themeColor="text1"/>
          <w:sz w:val="22"/>
          <w:szCs w:val="22"/>
          <w:lang w:val="en-US" w:eastAsia="en-GB"/>
        </w:rPr>
      </w:pPr>
      <w:r w:rsidRPr="00AD32BC">
        <w:rPr>
          <w:rFonts w:ascii="Barlow" w:hAnsi="Barlow" w:cstheme="minorBidi"/>
          <w:color w:val="000000" w:themeColor="text1"/>
          <w:sz w:val="22"/>
          <w:szCs w:val="22"/>
          <w:lang w:val="en-US" w:eastAsia="en-GB"/>
        </w:rPr>
        <w:t>Advice service</w:t>
      </w:r>
      <w:r>
        <w:rPr>
          <w:rFonts w:ascii="Barlow" w:hAnsi="Barlow" w:cstheme="minorBidi"/>
          <w:color w:val="000000" w:themeColor="text1"/>
          <w:sz w:val="22"/>
          <w:szCs w:val="22"/>
          <w:lang w:val="en-US" w:eastAsia="en-GB"/>
        </w:rPr>
        <w:t xml:space="preserve">: </w:t>
      </w:r>
      <w:r w:rsidRPr="00CB2EB9">
        <w:rPr>
          <w:rFonts w:ascii="Barlow" w:hAnsi="Barlow" w:cstheme="minorBidi"/>
          <w:color w:val="000000" w:themeColor="text1"/>
          <w:sz w:val="22"/>
          <w:szCs w:val="22"/>
          <w:lang w:val="en-US" w:eastAsia="en-GB"/>
        </w:rPr>
        <w:t>Maintain the online advice for owners, neighbours and prospective owners; providing advice and advocacy for complex cases.</w:t>
      </w:r>
    </w:p>
    <w:p w14:paraId="5ABC9720" w14:textId="77777777" w:rsidR="00301ED8" w:rsidRDefault="00301ED8" w:rsidP="005E0F09">
      <w:pPr>
        <w:rPr>
          <w:lang w:val="en-US"/>
        </w:rPr>
      </w:pPr>
    </w:p>
    <w:p w14:paraId="375BAEC8" w14:textId="77777777" w:rsidR="00B21C41" w:rsidRPr="00C07D65" w:rsidRDefault="00B21C41" w:rsidP="00B21C41">
      <w:pPr>
        <w:rPr>
          <w:rStyle w:val="eop"/>
          <w:rFonts w:ascii="Barlow SemiBold" w:eastAsiaTheme="majorEastAsia" w:hAnsi="Barlow SemiBold"/>
          <w:color w:val="000000"/>
          <w:szCs w:val="22"/>
          <w:shd w:val="clear" w:color="auto" w:fill="FFFFFF"/>
        </w:rPr>
      </w:pPr>
      <w:r w:rsidRPr="00C07D65">
        <w:rPr>
          <w:rStyle w:val="normaltextrun"/>
          <w:rFonts w:ascii="Barlow SemiBold" w:hAnsi="Barlow SemiBold"/>
          <w:color w:val="000000"/>
          <w:sz w:val="22"/>
          <w:szCs w:val="22"/>
          <w:shd w:val="clear" w:color="auto" w:fill="FFFFFF"/>
          <w:lang w:val="en-US"/>
        </w:rPr>
        <w:t>About the team </w:t>
      </w:r>
      <w:r w:rsidRPr="00C07D65">
        <w:rPr>
          <w:rStyle w:val="eop"/>
          <w:rFonts w:ascii="Barlow SemiBold" w:eastAsiaTheme="majorEastAsia" w:hAnsi="Barlow SemiBold"/>
          <w:color w:val="000000"/>
          <w:szCs w:val="22"/>
          <w:shd w:val="clear" w:color="auto" w:fill="FFFFFF"/>
        </w:rPr>
        <w:t> </w:t>
      </w:r>
    </w:p>
    <w:p w14:paraId="534D08CB" w14:textId="77777777" w:rsidR="00B21C41" w:rsidRPr="00C07D65" w:rsidRDefault="00B21C41" w:rsidP="00B21C41">
      <w:pPr>
        <w:rPr>
          <w:rStyle w:val="eop"/>
          <w:rFonts w:ascii="Barlow SemiBold" w:eastAsiaTheme="majorEastAsia" w:hAnsi="Barlow SemiBold"/>
          <w:color w:val="000000"/>
          <w:szCs w:val="22"/>
          <w:shd w:val="clear" w:color="auto" w:fill="FFFFFF"/>
        </w:rPr>
      </w:pPr>
    </w:p>
    <w:p w14:paraId="4D57414A" w14:textId="77777777" w:rsidR="00B21C41" w:rsidRPr="00C07D65" w:rsidRDefault="00B21C41" w:rsidP="00B21C41">
      <w:pPr>
        <w:rPr>
          <w:rFonts w:ascii="Barlow" w:hAnsi="Barlow" w:cstheme="minorBidi"/>
          <w:b/>
          <w:bCs/>
          <w:sz w:val="22"/>
          <w:szCs w:val="22"/>
          <w:lang w:val="en-US" w:eastAsia="en-GB"/>
        </w:rPr>
      </w:pPr>
      <w:r w:rsidRPr="00C07D65">
        <w:rPr>
          <w:rFonts w:ascii="Barlow" w:eastAsia="Barlow" w:hAnsi="Barlow" w:cs="Barlow"/>
          <w:noProof/>
          <w:color w:val="000000" w:themeColor="text1"/>
          <w:sz w:val="22"/>
          <w:szCs w:val="22"/>
          <w:lang w:val="en-US"/>
        </w:rPr>
        <w:drawing>
          <wp:inline distT="0" distB="0" distL="0" distR="0" wp14:anchorId="2770A327" wp14:editId="272FDEE5">
            <wp:extent cx="5981700" cy="5095875"/>
            <wp:effectExtent l="0" t="0" r="0" b="9525"/>
            <wp:docPr id="64250928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Pr>
          <w:rFonts w:ascii="Barlow" w:hAnsi="Barlow" w:cstheme="minorBidi"/>
          <w:b/>
          <w:bCs/>
          <w:sz w:val="22"/>
          <w:szCs w:val="22"/>
          <w:lang w:val="en-US" w:eastAsia="en-GB"/>
        </w:rPr>
        <w:br/>
      </w:r>
    </w:p>
    <w:p w14:paraId="4BA19A64" w14:textId="77777777" w:rsidR="005E0F09" w:rsidRDefault="005E0F09" w:rsidP="005E0F09">
      <w:pPr>
        <w:rPr>
          <w:lang w:val="en-US"/>
        </w:rPr>
      </w:pPr>
    </w:p>
    <w:p w14:paraId="1BA81DA3" w14:textId="77777777" w:rsidR="00B21C41" w:rsidRDefault="00B21C41" w:rsidP="005E0F09">
      <w:pPr>
        <w:rPr>
          <w:lang w:val="en-US"/>
        </w:rPr>
      </w:pPr>
    </w:p>
    <w:p w14:paraId="759A3121" w14:textId="77777777" w:rsidR="00B21C41" w:rsidRDefault="00B21C41" w:rsidP="005E0F09">
      <w:pPr>
        <w:rPr>
          <w:lang w:val="en-US"/>
        </w:rPr>
      </w:pPr>
    </w:p>
    <w:p w14:paraId="11ACD223" w14:textId="77777777" w:rsidR="005E0F09" w:rsidRPr="00C07D65" w:rsidRDefault="005E0F09" w:rsidP="005E0F09">
      <w:pPr>
        <w:pStyle w:val="NoSpacing"/>
        <w:jc w:val="both"/>
        <w:rPr>
          <w:rFonts w:ascii="Barlow SemiBold" w:hAnsi="Barlow SemiBold" w:cs="Arial"/>
          <w:sz w:val="22"/>
          <w:szCs w:val="22"/>
        </w:rPr>
      </w:pPr>
      <w:r w:rsidRPr="00C07D65">
        <w:rPr>
          <w:rFonts w:ascii="Barlow SemiBold" w:hAnsi="Barlow SemiBold" w:cs="Arial"/>
          <w:sz w:val="22"/>
          <w:szCs w:val="22"/>
        </w:rPr>
        <w:t>Required behaviours</w:t>
      </w:r>
    </w:p>
    <w:p w14:paraId="2E063A18" w14:textId="77777777" w:rsidR="005E0F09" w:rsidRPr="00C07D65" w:rsidRDefault="005E0F09" w:rsidP="005E0F09">
      <w:pPr>
        <w:pStyle w:val="NoSpacing"/>
        <w:jc w:val="both"/>
        <w:rPr>
          <w:rFonts w:ascii="Barlow" w:hAnsi="Barlow" w:cs="Arial"/>
          <w:sz w:val="22"/>
          <w:szCs w:val="22"/>
        </w:rPr>
      </w:pPr>
    </w:p>
    <w:p w14:paraId="3FEF7918" w14:textId="77777777" w:rsidR="005E0F09" w:rsidRPr="00C07D65" w:rsidRDefault="005E0F09" w:rsidP="005E0F09">
      <w:pPr>
        <w:spacing w:after="200"/>
        <w:rPr>
          <w:rFonts w:ascii="Barlow" w:hAnsi="Barlow" w:cstheme="minorHAnsi"/>
          <w:sz w:val="22"/>
          <w:szCs w:val="22"/>
        </w:rPr>
      </w:pPr>
      <w:r w:rsidRPr="00C07D65">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61056768" w14:textId="77777777" w:rsidR="005E0F09" w:rsidRPr="00C07D65" w:rsidRDefault="005E0F09" w:rsidP="005E0F09">
      <w:pPr>
        <w:spacing w:after="200"/>
        <w:rPr>
          <w:rFonts w:ascii="Barlow" w:hAnsi="Barlow" w:cstheme="minorHAnsi"/>
          <w:sz w:val="22"/>
          <w:szCs w:val="22"/>
        </w:rPr>
      </w:pPr>
      <w:r w:rsidRPr="00C07D65">
        <w:rPr>
          <w:rFonts w:ascii="Barlow" w:hAnsi="Barlow" w:cstheme="minorHAnsi"/>
          <w:sz w:val="22"/>
          <w:szCs w:val="22"/>
        </w:rPr>
        <w:t>At Shelter we have 5 overall behaviours, that are each made up of 3 descriptors, these are outlined below.</w:t>
      </w:r>
    </w:p>
    <w:p w14:paraId="275CEAE2" w14:textId="77777777" w:rsidR="005E0F09" w:rsidRPr="00C07D65" w:rsidRDefault="005E0F09" w:rsidP="005E0F09">
      <w:pPr>
        <w:pStyle w:val="NormalWeb"/>
        <w:spacing w:before="0" w:beforeAutospacing="0" w:after="0" w:afterAutospacing="0"/>
        <w:rPr>
          <w:rFonts w:ascii="Barlow SemiBold" w:hAnsi="Barlow SemiBold" w:cstheme="minorHAnsi"/>
          <w:sz w:val="22"/>
          <w:szCs w:val="22"/>
        </w:rPr>
      </w:pPr>
      <w:r w:rsidRPr="00C07D65">
        <w:rPr>
          <w:rFonts w:ascii="Barlow SemiBold" w:eastAsia="+mn-ea" w:hAnsi="Barlow SemiBold" w:cstheme="minorHAnsi"/>
          <w:color w:val="000000"/>
          <w:sz w:val="22"/>
          <w:szCs w:val="22"/>
        </w:rPr>
        <w:t>We work together to achieve our shared purpose  </w:t>
      </w:r>
    </w:p>
    <w:p w14:paraId="32AB9B5F" w14:textId="77777777" w:rsidR="005E0F09" w:rsidRPr="00C07D65" w:rsidRDefault="005E0F09" w:rsidP="005E0F09">
      <w:pPr>
        <w:pStyle w:val="NormalWeb"/>
        <w:numPr>
          <w:ilvl w:val="0"/>
          <w:numId w:val="14"/>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actively collaborating and putting trust in the people we work with</w:t>
      </w:r>
    </w:p>
    <w:p w14:paraId="7C7458FC" w14:textId="77777777" w:rsidR="005E0F09" w:rsidRPr="00C07D65" w:rsidRDefault="005E0F09" w:rsidP="005E0F09">
      <w:pPr>
        <w:pStyle w:val="NormalWeb"/>
        <w:numPr>
          <w:ilvl w:val="0"/>
          <w:numId w:val="14"/>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recognising the contribution of others</w:t>
      </w:r>
    </w:p>
    <w:p w14:paraId="1686B4B5" w14:textId="77777777" w:rsidR="005E0F09" w:rsidRPr="00C07D65" w:rsidRDefault="005E0F09" w:rsidP="005E0F09">
      <w:pPr>
        <w:pStyle w:val="NormalWeb"/>
        <w:numPr>
          <w:ilvl w:val="0"/>
          <w:numId w:val="14"/>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carefully considering the “how” when taking on new projects and initiatives</w:t>
      </w:r>
    </w:p>
    <w:p w14:paraId="48CF52A7" w14:textId="77777777" w:rsidR="005E0F09" w:rsidRPr="00C07D65" w:rsidRDefault="005E0F09" w:rsidP="005E0F09">
      <w:pPr>
        <w:pStyle w:val="NormalWeb"/>
        <w:spacing w:before="0" w:beforeAutospacing="0" w:after="0" w:afterAutospacing="0"/>
        <w:rPr>
          <w:rFonts w:ascii="Barlow" w:eastAsia="+mn-ea" w:hAnsi="Barlow" w:cstheme="minorHAnsi"/>
          <w:b/>
          <w:bCs/>
          <w:color w:val="000000"/>
          <w:sz w:val="22"/>
          <w:szCs w:val="22"/>
        </w:rPr>
      </w:pPr>
    </w:p>
    <w:p w14:paraId="54A2B4C5" w14:textId="77777777" w:rsidR="005E0F09" w:rsidRPr="00C07D65" w:rsidRDefault="005E0F09" w:rsidP="005E0F09">
      <w:pPr>
        <w:pStyle w:val="NormalWeb"/>
        <w:spacing w:before="0" w:beforeAutospacing="0" w:after="0" w:afterAutospacing="0"/>
        <w:rPr>
          <w:rFonts w:ascii="Barlow SemiBold" w:hAnsi="Barlow SemiBold" w:cstheme="minorHAnsi"/>
          <w:sz w:val="22"/>
          <w:szCs w:val="22"/>
        </w:rPr>
      </w:pPr>
      <w:r w:rsidRPr="00C07D65">
        <w:rPr>
          <w:rFonts w:ascii="Barlow SemiBold" w:eastAsia="+mn-ea" w:hAnsi="Barlow SemiBold" w:cstheme="minorHAnsi"/>
          <w:color w:val="000000"/>
          <w:sz w:val="22"/>
          <w:szCs w:val="22"/>
        </w:rPr>
        <w:t xml:space="preserve">We prioritise diversity and have an inclusive and open mindset  </w:t>
      </w:r>
    </w:p>
    <w:p w14:paraId="00FDDD2F" w14:textId="77777777" w:rsidR="005E0F09" w:rsidRPr="00C07D65" w:rsidRDefault="005E0F09" w:rsidP="005E0F09">
      <w:pPr>
        <w:pStyle w:val="NormalWeb"/>
        <w:numPr>
          <w:ilvl w:val="0"/>
          <w:numId w:val="15"/>
        </w:numPr>
        <w:spacing w:before="0" w:beforeAutospacing="0" w:after="0" w:afterAutospacing="0"/>
        <w:rPr>
          <w:rFonts w:ascii="Barlow" w:hAnsi="Barlow" w:cstheme="minorHAnsi"/>
          <w:sz w:val="22"/>
          <w:szCs w:val="22"/>
        </w:rPr>
      </w:pPr>
      <w:r w:rsidRPr="00C07D65">
        <w:rPr>
          <w:rFonts w:ascii="Barlow" w:hAnsi="Barlow" w:cstheme="minorHAnsi"/>
          <w:sz w:val="22"/>
          <w:szCs w:val="22"/>
        </w:rPr>
        <w:t>by not tolerating and actively tackling racism and any other forms of hate and discrimination</w:t>
      </w:r>
    </w:p>
    <w:p w14:paraId="261B11F8" w14:textId="77777777" w:rsidR="005E0F09" w:rsidRPr="00C07D65" w:rsidRDefault="005E0F09" w:rsidP="005E0F09">
      <w:pPr>
        <w:pStyle w:val="NormalWeb"/>
        <w:numPr>
          <w:ilvl w:val="0"/>
          <w:numId w:val="15"/>
        </w:numPr>
        <w:spacing w:before="0" w:beforeAutospacing="0" w:after="0" w:afterAutospacing="0"/>
        <w:rPr>
          <w:rFonts w:ascii="Barlow" w:hAnsi="Barlow" w:cstheme="minorHAnsi"/>
          <w:sz w:val="22"/>
          <w:szCs w:val="22"/>
        </w:rPr>
      </w:pPr>
      <w:r w:rsidRPr="00C07D65">
        <w:rPr>
          <w:rFonts w:ascii="Barlow" w:hAnsi="Barlow" w:cstheme="minorHAnsi"/>
          <w:sz w:val="22"/>
          <w:szCs w:val="22"/>
        </w:rPr>
        <w:t>by creating safe spaces for people to be their authentic self, challenge each other and learn</w:t>
      </w:r>
    </w:p>
    <w:p w14:paraId="778D0BEB" w14:textId="77777777" w:rsidR="005E0F09" w:rsidRPr="00C07D65" w:rsidRDefault="005E0F09" w:rsidP="005E0F09">
      <w:pPr>
        <w:pStyle w:val="NormalWeb"/>
        <w:numPr>
          <w:ilvl w:val="0"/>
          <w:numId w:val="15"/>
        </w:numPr>
        <w:spacing w:before="0" w:beforeAutospacing="0" w:after="0" w:afterAutospacing="0"/>
        <w:rPr>
          <w:rFonts w:ascii="Barlow" w:hAnsi="Barlow" w:cstheme="minorHAnsi"/>
          <w:sz w:val="22"/>
          <w:szCs w:val="22"/>
        </w:rPr>
      </w:pPr>
      <w:r w:rsidRPr="00C07D65">
        <w:rPr>
          <w:rFonts w:ascii="Barlow" w:hAnsi="Barlow" w:cstheme="minorHAnsi"/>
          <w:sz w:val="22"/>
          <w:szCs w:val="22"/>
        </w:rPr>
        <w:t xml:space="preserve">by being compassionate towards the people we work with and prioritising each other’s wellbeing </w:t>
      </w:r>
    </w:p>
    <w:p w14:paraId="790F1DE2" w14:textId="77777777" w:rsidR="005E0F09" w:rsidRPr="00C07D65" w:rsidRDefault="005E0F09" w:rsidP="005E0F09">
      <w:pPr>
        <w:pStyle w:val="NormalWeb"/>
        <w:spacing w:before="0" w:beforeAutospacing="0" w:after="0" w:afterAutospacing="0"/>
        <w:rPr>
          <w:rFonts w:ascii="Barlow" w:eastAsia="+mn-ea" w:hAnsi="Barlow" w:cstheme="minorHAnsi"/>
          <w:b/>
          <w:bCs/>
          <w:color w:val="000000"/>
          <w:sz w:val="22"/>
          <w:szCs w:val="22"/>
        </w:rPr>
      </w:pPr>
    </w:p>
    <w:p w14:paraId="53FA51B9" w14:textId="77777777" w:rsidR="005E0F09" w:rsidRPr="00C07D65" w:rsidRDefault="005E0F09" w:rsidP="005E0F09">
      <w:pPr>
        <w:pStyle w:val="NormalWeb"/>
        <w:spacing w:before="0" w:beforeAutospacing="0" w:after="0" w:afterAutospacing="0"/>
        <w:rPr>
          <w:rFonts w:ascii="Barlow SemiBold" w:hAnsi="Barlow SemiBold" w:cstheme="minorHAnsi"/>
          <w:sz w:val="22"/>
          <w:szCs w:val="22"/>
        </w:rPr>
      </w:pPr>
      <w:r w:rsidRPr="00C07D65">
        <w:rPr>
          <w:rFonts w:ascii="Barlow SemiBold" w:eastAsia="+mn-ea" w:hAnsi="Barlow SemiBold" w:cstheme="minorHAnsi"/>
          <w:color w:val="000000"/>
          <w:sz w:val="22"/>
          <w:szCs w:val="22"/>
        </w:rPr>
        <w:t>We enable decision making</w:t>
      </w:r>
    </w:p>
    <w:p w14:paraId="451E1254" w14:textId="77777777" w:rsidR="005E0F09" w:rsidRPr="00C07D65" w:rsidRDefault="005E0F09" w:rsidP="005E0F09">
      <w:pPr>
        <w:pStyle w:val="NormalWeb"/>
        <w:numPr>
          <w:ilvl w:val="0"/>
          <w:numId w:val="16"/>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giving people the tools, they need to make well informed decisions</w:t>
      </w:r>
    </w:p>
    <w:p w14:paraId="2DB1FE7A" w14:textId="77777777" w:rsidR="005E0F09" w:rsidRPr="00C07D65" w:rsidRDefault="005E0F09" w:rsidP="005E0F09">
      <w:pPr>
        <w:pStyle w:val="NormalWeb"/>
        <w:numPr>
          <w:ilvl w:val="0"/>
          <w:numId w:val="16"/>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being accountable for the decisions we make</w:t>
      </w:r>
    </w:p>
    <w:p w14:paraId="207C5F9F" w14:textId="77777777" w:rsidR="005E0F09" w:rsidRPr="00C07D65" w:rsidRDefault="005E0F09" w:rsidP="005E0F09">
      <w:pPr>
        <w:pStyle w:val="NormalWeb"/>
        <w:numPr>
          <w:ilvl w:val="0"/>
          <w:numId w:val="16"/>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delegating authority to those closest to the work</w:t>
      </w:r>
    </w:p>
    <w:p w14:paraId="5E6D0D4F" w14:textId="77777777" w:rsidR="005E0F09" w:rsidRPr="00C07D65" w:rsidRDefault="005E0F09" w:rsidP="005E0F09">
      <w:pPr>
        <w:pStyle w:val="NormalWeb"/>
        <w:spacing w:before="0" w:beforeAutospacing="0" w:after="0" w:afterAutospacing="0"/>
        <w:rPr>
          <w:rFonts w:ascii="Barlow SemiBold" w:eastAsia="+mn-ea" w:hAnsi="Barlow SemiBold" w:cstheme="minorHAnsi"/>
          <w:color w:val="000000"/>
          <w:sz w:val="22"/>
          <w:szCs w:val="22"/>
        </w:rPr>
      </w:pPr>
    </w:p>
    <w:p w14:paraId="18A47288" w14:textId="77777777" w:rsidR="005E0F09" w:rsidRPr="00C07D65" w:rsidRDefault="005E0F09" w:rsidP="005E0F09">
      <w:pPr>
        <w:pStyle w:val="NormalWeb"/>
        <w:spacing w:before="0" w:beforeAutospacing="0" w:after="0" w:afterAutospacing="0"/>
        <w:rPr>
          <w:rFonts w:ascii="Barlow SemiBold" w:hAnsi="Barlow SemiBold" w:cstheme="minorHAnsi"/>
          <w:sz w:val="22"/>
          <w:szCs w:val="22"/>
        </w:rPr>
      </w:pPr>
      <w:r w:rsidRPr="00C07D65">
        <w:rPr>
          <w:rFonts w:ascii="Barlow SemiBold" w:eastAsia="+mn-ea" w:hAnsi="Barlow SemiBold" w:cstheme="minorHAnsi"/>
          <w:color w:val="000000"/>
          <w:sz w:val="22"/>
          <w:szCs w:val="22"/>
        </w:rPr>
        <w:t>We create change and align behind our strategy</w:t>
      </w:r>
    </w:p>
    <w:p w14:paraId="77CA9548" w14:textId="77777777" w:rsidR="005E0F09" w:rsidRPr="00C07D65" w:rsidRDefault="005E0F09" w:rsidP="005E0F09">
      <w:pPr>
        <w:pStyle w:val="NormalWeb"/>
        <w:numPr>
          <w:ilvl w:val="0"/>
          <w:numId w:val="17"/>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participating in change initiatives that deliver our strategy</w:t>
      </w:r>
    </w:p>
    <w:p w14:paraId="31CDEF1B" w14:textId="77777777" w:rsidR="005E0F09" w:rsidRPr="00C07D65" w:rsidRDefault="005E0F09" w:rsidP="005E0F09">
      <w:pPr>
        <w:pStyle w:val="NormalWeb"/>
        <w:numPr>
          <w:ilvl w:val="0"/>
          <w:numId w:val="17"/>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supporting tough strategic choices</w:t>
      </w:r>
    </w:p>
    <w:p w14:paraId="445AB3B4" w14:textId="77777777" w:rsidR="005E0F09" w:rsidRPr="00C07D65" w:rsidRDefault="005E0F09" w:rsidP="005E0F09">
      <w:pPr>
        <w:pStyle w:val="NormalWeb"/>
        <w:numPr>
          <w:ilvl w:val="0"/>
          <w:numId w:val="17"/>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saying no to work that does not serve our purpose</w:t>
      </w:r>
    </w:p>
    <w:p w14:paraId="66ACD283" w14:textId="77777777" w:rsidR="005E0F09" w:rsidRPr="00C07D65" w:rsidRDefault="005E0F09" w:rsidP="005E0F09">
      <w:pPr>
        <w:pStyle w:val="NormalWeb"/>
        <w:spacing w:before="0" w:beforeAutospacing="0" w:after="0" w:afterAutospacing="0"/>
        <w:rPr>
          <w:rFonts w:ascii="Barlow" w:eastAsia="+mn-ea" w:hAnsi="Barlow" w:cstheme="minorHAnsi"/>
          <w:b/>
          <w:bCs/>
          <w:color w:val="000000"/>
          <w:sz w:val="22"/>
          <w:szCs w:val="22"/>
        </w:rPr>
      </w:pPr>
    </w:p>
    <w:p w14:paraId="0F14C86E" w14:textId="77777777" w:rsidR="005E0F09" w:rsidRPr="00C07D65" w:rsidRDefault="005E0F09" w:rsidP="005E0F09">
      <w:pPr>
        <w:pStyle w:val="NormalWeb"/>
        <w:spacing w:before="0" w:beforeAutospacing="0" w:after="0" w:afterAutospacing="0"/>
        <w:rPr>
          <w:rFonts w:ascii="Barlow SemiBold" w:hAnsi="Barlow SemiBold" w:cstheme="minorHAnsi"/>
          <w:sz w:val="22"/>
          <w:szCs w:val="22"/>
        </w:rPr>
      </w:pPr>
      <w:r w:rsidRPr="00C07D65">
        <w:rPr>
          <w:rFonts w:ascii="Barlow SemiBold" w:eastAsia="+mn-ea" w:hAnsi="Barlow SemiBold" w:cstheme="minorHAnsi"/>
          <w:color w:val="000000"/>
          <w:sz w:val="22"/>
          <w:szCs w:val="22"/>
        </w:rPr>
        <w:t>We are open to risk and learning from our experiences</w:t>
      </w:r>
    </w:p>
    <w:p w14:paraId="2B59D976" w14:textId="77777777" w:rsidR="005E0F09" w:rsidRPr="00C07D65" w:rsidRDefault="005E0F09" w:rsidP="005E0F09">
      <w:pPr>
        <w:pStyle w:val="NormalWeb"/>
        <w:numPr>
          <w:ilvl w:val="0"/>
          <w:numId w:val="18"/>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learning from our failures and successes</w:t>
      </w:r>
    </w:p>
    <w:p w14:paraId="30F851DE" w14:textId="77777777" w:rsidR="005E0F09" w:rsidRPr="00C07D65" w:rsidRDefault="005E0F09" w:rsidP="005E0F09">
      <w:pPr>
        <w:pStyle w:val="NormalWeb"/>
        <w:numPr>
          <w:ilvl w:val="0"/>
          <w:numId w:val="18"/>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being reflective and giving and receiving feedback</w:t>
      </w:r>
    </w:p>
    <w:p w14:paraId="41698EDC" w14:textId="77777777" w:rsidR="005E0F09" w:rsidRPr="00C07D65" w:rsidRDefault="005E0F09" w:rsidP="005E0F09">
      <w:pPr>
        <w:pStyle w:val="NormalWeb"/>
        <w:numPr>
          <w:ilvl w:val="0"/>
          <w:numId w:val="18"/>
        </w:numPr>
        <w:spacing w:before="0" w:beforeAutospacing="0" w:after="0" w:afterAutospacing="0"/>
        <w:rPr>
          <w:rFonts w:ascii="Barlow" w:hAnsi="Barlow" w:cstheme="minorHAnsi"/>
          <w:sz w:val="22"/>
          <w:szCs w:val="22"/>
        </w:rPr>
      </w:pPr>
      <w:r w:rsidRPr="00C07D65">
        <w:rPr>
          <w:rFonts w:ascii="Barlow" w:eastAsia="+mn-ea" w:hAnsi="Barlow" w:cstheme="minorHAnsi"/>
          <w:color w:val="000000"/>
          <w:sz w:val="22"/>
          <w:szCs w:val="22"/>
        </w:rPr>
        <w:t>by being proactive and taking initiative</w:t>
      </w:r>
    </w:p>
    <w:p w14:paraId="099A6644" w14:textId="77777777" w:rsidR="005E0F09" w:rsidRPr="00C07D65" w:rsidRDefault="005E0F09" w:rsidP="005E0F09">
      <w:pPr>
        <w:pStyle w:val="NormalWeb"/>
        <w:spacing w:before="0" w:beforeAutospacing="0" w:after="0" w:afterAutospacing="0"/>
        <w:rPr>
          <w:rFonts w:ascii="Barlow" w:eastAsia="+mn-ea" w:hAnsi="Barlow" w:cstheme="minorHAnsi"/>
          <w:color w:val="000000"/>
          <w:sz w:val="22"/>
          <w:szCs w:val="22"/>
        </w:rPr>
      </w:pPr>
    </w:p>
    <w:p w14:paraId="0351F81A" w14:textId="77777777" w:rsidR="005E0F09" w:rsidRPr="00C07D65" w:rsidRDefault="005E0F09" w:rsidP="005E0F09">
      <w:pPr>
        <w:pStyle w:val="NormalWeb"/>
        <w:spacing w:before="0" w:beforeAutospacing="0" w:after="0" w:afterAutospacing="0"/>
        <w:rPr>
          <w:rFonts w:ascii="Barlow" w:hAnsi="Barlow" w:cstheme="minorHAnsi"/>
          <w:sz w:val="22"/>
          <w:szCs w:val="22"/>
        </w:rPr>
      </w:pPr>
      <w:r w:rsidRPr="00C07D65">
        <w:rPr>
          <w:rFonts w:ascii="Barlow SemiBold" w:hAnsi="Barlow SemiBold" w:cstheme="minorHAnsi"/>
          <w:bCs/>
          <w:sz w:val="22"/>
          <w:szCs w:val="22"/>
        </w:rPr>
        <w:t>Please note</w:t>
      </w:r>
    </w:p>
    <w:p w14:paraId="7AA7B62A" w14:textId="77777777" w:rsidR="005E0F09" w:rsidRDefault="005E0F09" w:rsidP="005E0F09">
      <w:pPr>
        <w:pStyle w:val="BodyTextIndent2"/>
        <w:ind w:left="0"/>
        <w:rPr>
          <w:rFonts w:ascii="Barlow" w:hAnsi="Barlow"/>
          <w:szCs w:val="22"/>
        </w:rPr>
      </w:pPr>
      <w:r w:rsidRPr="00C07D65">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68B2AE3B" w14:textId="77777777" w:rsidR="00365942" w:rsidRDefault="00365942" w:rsidP="005E0F09">
      <w:pPr>
        <w:pStyle w:val="BodyTextIndent2"/>
        <w:ind w:left="0"/>
        <w:rPr>
          <w:rFonts w:ascii="Barlow" w:hAnsi="Barlow"/>
          <w:szCs w:val="22"/>
        </w:rPr>
      </w:pPr>
    </w:p>
    <w:p w14:paraId="5D257E16"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SemiBold" w:hAnsi="Barlow SemiBold" w:cs="Segoe UI"/>
          <w:sz w:val="22"/>
          <w:szCs w:val="22"/>
          <w:lang w:val="en-US"/>
        </w:rPr>
        <w:t>About Shelter Scotland </w:t>
      </w:r>
      <w:r w:rsidRPr="00C07D65">
        <w:rPr>
          <w:rStyle w:val="eop"/>
          <w:rFonts w:ascii="Barlow SemiBold" w:eastAsiaTheme="majorEastAsia" w:hAnsi="Barlow SemiBold" w:cs="Segoe UI"/>
          <w:szCs w:val="22"/>
        </w:rPr>
        <w:t> </w:t>
      </w:r>
    </w:p>
    <w:p w14:paraId="02630935" w14:textId="77777777" w:rsidR="00365942" w:rsidRPr="00C07D65" w:rsidRDefault="00365942" w:rsidP="00365942">
      <w:pPr>
        <w:pStyle w:val="paragraph"/>
        <w:spacing w:before="0" w:beforeAutospacing="0" w:after="0" w:afterAutospacing="0"/>
        <w:jc w:val="both"/>
        <w:textAlignment w:val="baseline"/>
        <w:rPr>
          <w:rFonts w:ascii="Segoe UI" w:hAnsi="Segoe UI" w:cs="Segoe UI"/>
          <w:sz w:val="22"/>
          <w:szCs w:val="22"/>
        </w:rPr>
      </w:pPr>
      <w:r w:rsidRPr="00C07D65">
        <w:rPr>
          <w:rStyle w:val="eop"/>
          <w:rFonts w:ascii="Barlow" w:eastAsiaTheme="majorEastAsia" w:hAnsi="Barlow" w:cs="Segoe UI"/>
          <w:color w:val="000000" w:themeColor="text1"/>
          <w:szCs w:val="22"/>
        </w:rPr>
        <w:t> </w:t>
      </w:r>
    </w:p>
    <w:p w14:paraId="2C64E95B" w14:textId="77777777" w:rsidR="00365942" w:rsidRPr="00C07D65" w:rsidRDefault="00365942" w:rsidP="00365942">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A home is a fundamental human need, as essential as education or healthcare. Yet over a million people in Scotland struggle</w:t>
      </w:r>
      <w:r w:rsidRPr="00C07D65">
        <w:rPr>
          <w:rStyle w:val="normaltextrun"/>
          <w:sz w:val="22"/>
          <w:szCs w:val="22"/>
        </w:rPr>
        <w:t> </w:t>
      </w:r>
      <w:r w:rsidRPr="00C07D65">
        <w:rPr>
          <w:rStyle w:val="normaltextrun"/>
          <w:rFonts w:ascii="Barlow" w:hAnsi="Barlow" w:cs="Segoe UI"/>
          <w:sz w:val="22"/>
          <w:szCs w:val="22"/>
        </w:rPr>
        <w:t xml:space="preserve">on a daily basis with homelessness, bad housing conditions, soaring rents, discrimination, and the threat of eviction. So, we are striving for change, with individuals, in communities, across society, and leading the way to a safe home. We need ambitious, best-in-class individuals who are passionate about our cause to join us at this </w:t>
      </w:r>
      <w:r w:rsidRPr="00C07D65">
        <w:rPr>
          <w:rStyle w:val="normaltextrun"/>
          <w:rFonts w:ascii="Barlow" w:hAnsi="Barlow" w:cs="Segoe UI"/>
          <w:sz w:val="22"/>
          <w:szCs w:val="22"/>
        </w:rPr>
        <w:lastRenderedPageBreak/>
        <w:t>exciting time. This is your chance to play a part in the fundamental change we are striving to achieve.</w:t>
      </w:r>
      <w:r w:rsidRPr="00C07D65">
        <w:rPr>
          <w:rStyle w:val="eop"/>
          <w:rFonts w:ascii="Barlow" w:eastAsiaTheme="majorEastAsia" w:hAnsi="Barlow" w:cs="Segoe UI"/>
          <w:szCs w:val="22"/>
        </w:rPr>
        <w:t> </w:t>
      </w:r>
    </w:p>
    <w:p w14:paraId="36591D41" w14:textId="77777777" w:rsidR="00365942" w:rsidRPr="00C07D65" w:rsidRDefault="00365942" w:rsidP="00365942">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00C07D65">
        <w:rPr>
          <w:rStyle w:val="normaltextrun"/>
          <w:sz w:val="22"/>
          <w:szCs w:val="22"/>
        </w:rPr>
        <w:t> </w:t>
      </w:r>
      <w:r w:rsidRPr="00C07D65">
        <w:rPr>
          <w:rStyle w:val="eop"/>
          <w:rFonts w:ascii="Barlow" w:eastAsiaTheme="majorEastAsia" w:hAnsi="Barlow" w:cs="Segoe UI"/>
          <w:szCs w:val="22"/>
        </w:rPr>
        <w:t> </w:t>
      </w:r>
    </w:p>
    <w:p w14:paraId="13C42540" w14:textId="77777777" w:rsidR="00365942" w:rsidRPr="00C07D65" w:rsidRDefault="00365942" w:rsidP="00365942">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At</w:t>
      </w:r>
      <w:r w:rsidRPr="00C07D65">
        <w:rPr>
          <w:rStyle w:val="normaltextrun"/>
          <w:sz w:val="22"/>
          <w:szCs w:val="22"/>
        </w:rPr>
        <w:t> </w:t>
      </w:r>
      <w:r w:rsidRPr="00C07D65">
        <w:rPr>
          <w:rStyle w:val="normaltextrun"/>
          <w:rFonts w:ascii="Barlow" w:hAnsi="Barlow" w:cs="Segoe UI"/>
          <w:sz w:val="22"/>
          <w:szCs w:val="22"/>
        </w:rPr>
        <w:t>Shelter Scotland</w:t>
      </w:r>
      <w:r w:rsidRPr="00C07D65">
        <w:rPr>
          <w:rStyle w:val="normaltextrun"/>
          <w:sz w:val="22"/>
          <w:szCs w:val="22"/>
        </w:rPr>
        <w:t> </w:t>
      </w:r>
      <w:r w:rsidRPr="00C07D65">
        <w:rPr>
          <w:rStyle w:val="normaltextrun"/>
          <w:rFonts w:ascii="Barlow" w:hAnsi="Barlow" w:cs="Segoe UI"/>
          <w:sz w:val="22"/>
          <w:szCs w:val="22"/>
        </w:rPr>
        <w:t>we are united by our purpose to defend the right to a safe home. Our enemy is the social injustice at the core of the escalating housing emergency. We believe that to win that fight, we must be representative of the people we are here to help and those who support our movement for change. In all our people decisions, we take pride in being inclusive, fair, equitable and transparent.</w:t>
      </w:r>
      <w:r w:rsidRPr="00C07D65">
        <w:rPr>
          <w:rStyle w:val="eop"/>
          <w:rFonts w:ascii="Barlow" w:eastAsiaTheme="majorEastAsia" w:hAnsi="Barlow" w:cs="Segoe UI"/>
          <w:szCs w:val="22"/>
        </w:rPr>
        <w:t> </w:t>
      </w:r>
    </w:p>
    <w:p w14:paraId="66D5CB89"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eop"/>
          <w:rFonts w:ascii="Barlow" w:eastAsiaTheme="majorEastAsia" w:hAnsi="Barlow" w:cs="Segoe UI"/>
          <w:szCs w:val="22"/>
        </w:rPr>
        <w:t> </w:t>
      </w:r>
    </w:p>
    <w:p w14:paraId="32EE24F5"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We have committed to combat racism both within and outside</w:t>
      </w:r>
      <w:r w:rsidRPr="00C07D65">
        <w:rPr>
          <w:rStyle w:val="normaltextrun"/>
          <w:sz w:val="22"/>
          <w:szCs w:val="22"/>
        </w:rPr>
        <w:t> </w:t>
      </w:r>
      <w:r w:rsidRPr="00C07D65">
        <w:rPr>
          <w:rStyle w:val="normaltextrun"/>
          <w:rFonts w:ascii="Barlow" w:hAnsi="Barlow" w:cs="Segoe UI"/>
          <w:sz w:val="22"/>
          <w:szCs w:val="22"/>
        </w:rPr>
        <w:t>Shelter Scotland</w:t>
      </w:r>
      <w:r w:rsidRPr="00C07D65">
        <w:rPr>
          <w:rStyle w:val="normaltextrun"/>
          <w:sz w:val="22"/>
          <w:szCs w:val="22"/>
        </w:rPr>
        <w:t> </w:t>
      </w:r>
      <w:r w:rsidRPr="00C07D65">
        <w:rPr>
          <w:rStyle w:val="normaltextrun"/>
          <w:rFonts w:ascii="Barlow" w:hAnsi="Barlow" w:cs="Segoe UI"/>
          <w:sz w:val="22"/>
          <w:szCs w:val="22"/>
        </w:rPr>
        <w:t>and welcome you on our journey to becoming a truly anti-racist organisation.</w:t>
      </w:r>
      <w:r w:rsidRPr="00C07D65">
        <w:rPr>
          <w:rStyle w:val="eop"/>
          <w:rFonts w:ascii="Barlow" w:eastAsiaTheme="majorEastAsia" w:hAnsi="Barlow" w:cs="Segoe UI"/>
          <w:szCs w:val="22"/>
        </w:rPr>
        <w:t> </w:t>
      </w:r>
    </w:p>
    <w:p w14:paraId="750C8AD7"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eop"/>
          <w:rFonts w:ascii="Barlow" w:eastAsiaTheme="majorEastAsia" w:hAnsi="Barlow" w:cs="Segoe UI"/>
          <w:color w:val="000000" w:themeColor="text1"/>
          <w:szCs w:val="22"/>
        </w:rPr>
        <w:t> </w:t>
      </w:r>
    </w:p>
    <w:p w14:paraId="7D375103" w14:textId="77777777" w:rsidR="00365942" w:rsidRDefault="00365942" w:rsidP="00365942">
      <w:pPr>
        <w:pStyle w:val="paragraph"/>
        <w:spacing w:before="0" w:beforeAutospacing="0" w:after="0" w:afterAutospacing="0"/>
        <w:textAlignment w:val="baseline"/>
        <w:rPr>
          <w:rStyle w:val="normaltextrun"/>
          <w:rFonts w:ascii="Barlow SemiBold" w:hAnsi="Barlow SemiBold" w:cs="Segoe UI"/>
          <w:sz w:val="22"/>
          <w:szCs w:val="22"/>
          <w:lang w:val="en-US"/>
        </w:rPr>
      </w:pPr>
    </w:p>
    <w:p w14:paraId="4E2BEA7B"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SemiBold" w:hAnsi="Barlow SemiBold" w:cs="Segoe UI"/>
          <w:sz w:val="22"/>
          <w:szCs w:val="22"/>
          <w:lang w:val="en-US"/>
        </w:rPr>
        <w:t>Why</w:t>
      </w:r>
      <w:r w:rsidRPr="00C07D65">
        <w:rPr>
          <w:rStyle w:val="normaltextrun"/>
          <w:sz w:val="22"/>
          <w:szCs w:val="22"/>
          <w:lang w:val="en-US"/>
        </w:rPr>
        <w:t> </w:t>
      </w:r>
      <w:r w:rsidRPr="00C07D65">
        <w:rPr>
          <w:rStyle w:val="normaltextrun"/>
          <w:rFonts w:ascii="Barlow SemiBold" w:hAnsi="Barlow SemiBold" w:cs="Segoe UI"/>
          <w:sz w:val="22"/>
          <w:szCs w:val="22"/>
          <w:lang w:val="en-US"/>
        </w:rPr>
        <w:t>Join</w:t>
      </w:r>
      <w:r w:rsidRPr="00C07D65">
        <w:rPr>
          <w:rStyle w:val="normaltextrun"/>
          <w:sz w:val="22"/>
          <w:szCs w:val="22"/>
          <w:lang w:val="en-US"/>
        </w:rPr>
        <w:t> </w:t>
      </w:r>
      <w:r w:rsidRPr="00C07D65">
        <w:rPr>
          <w:rStyle w:val="normaltextrun"/>
          <w:rFonts w:ascii="Barlow SemiBold" w:hAnsi="Barlow SemiBold" w:cs="Segoe UI"/>
          <w:sz w:val="22"/>
          <w:szCs w:val="22"/>
          <w:lang w:val="en-US"/>
        </w:rPr>
        <w:t>Shelter Scotland?</w:t>
      </w:r>
      <w:r w:rsidRPr="00C07D65">
        <w:rPr>
          <w:rStyle w:val="normaltextrun"/>
          <w:sz w:val="22"/>
          <w:szCs w:val="22"/>
          <w:lang w:val="en-US"/>
        </w:rPr>
        <w:t> </w:t>
      </w:r>
      <w:r w:rsidRPr="00C07D65">
        <w:rPr>
          <w:rStyle w:val="normaltextrun"/>
          <w:sz w:val="22"/>
          <w:szCs w:val="22"/>
        </w:rPr>
        <w:t> </w:t>
      </w:r>
      <w:r w:rsidRPr="00C07D65">
        <w:rPr>
          <w:rStyle w:val="eop"/>
          <w:rFonts w:ascii="Barlow SemiBold" w:eastAsiaTheme="majorEastAsia" w:hAnsi="Barlow SemiBold" w:cs="Segoe UI"/>
          <w:szCs w:val="22"/>
        </w:rPr>
        <w:t> </w:t>
      </w:r>
    </w:p>
    <w:p w14:paraId="05CF5D69"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eop"/>
          <w:rFonts w:ascii="Barlow" w:eastAsiaTheme="majorEastAsia" w:hAnsi="Barlow" w:cs="Segoe UI"/>
          <w:szCs w:val="22"/>
        </w:rPr>
        <w:t> </w:t>
      </w:r>
    </w:p>
    <w:p w14:paraId="7F3F27C2"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r w:rsidRPr="00C07D65">
        <w:rPr>
          <w:rStyle w:val="eop"/>
          <w:rFonts w:ascii="Barlow" w:eastAsiaTheme="majorEastAsia" w:hAnsi="Barlow" w:cs="Segoe UI"/>
          <w:szCs w:val="22"/>
        </w:rPr>
        <w:t> </w:t>
      </w:r>
    </w:p>
    <w:p w14:paraId="34E53A88"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eop"/>
          <w:rFonts w:ascii="Barlow" w:eastAsiaTheme="majorEastAsia" w:hAnsi="Barlow" w:cs="Segoe UI"/>
          <w:szCs w:val="22"/>
        </w:rPr>
        <w:t> </w:t>
      </w:r>
    </w:p>
    <w:p w14:paraId="59035363"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We are happy to talk about flexible working, personal growth, and to promote a workplace where you can be yourself and achieve success based only on your merit. We also offer the following benefits:</w:t>
      </w:r>
      <w:r w:rsidRPr="00C07D65">
        <w:rPr>
          <w:rStyle w:val="eop"/>
          <w:rFonts w:ascii="Barlow" w:eastAsiaTheme="majorEastAsia" w:hAnsi="Barlow" w:cs="Segoe UI"/>
          <w:szCs w:val="22"/>
        </w:rPr>
        <w:t> </w:t>
      </w:r>
    </w:p>
    <w:p w14:paraId="6FA2F0F4" w14:textId="77777777" w:rsidR="00365942" w:rsidRPr="00C07D65" w:rsidRDefault="00365942" w:rsidP="00365942">
      <w:pPr>
        <w:pStyle w:val="paragraph"/>
        <w:numPr>
          <w:ilvl w:val="0"/>
          <w:numId w:val="8"/>
        </w:numPr>
        <w:spacing w:before="0" w:beforeAutospacing="0" w:after="0" w:afterAutospacing="0"/>
        <w:ind w:firstLine="0"/>
        <w:textAlignment w:val="baseline"/>
        <w:rPr>
          <w:rFonts w:ascii="Barlow" w:hAnsi="Barlow" w:cs="Segoe UI"/>
          <w:sz w:val="22"/>
          <w:szCs w:val="22"/>
        </w:rPr>
      </w:pPr>
      <w:r w:rsidRPr="00C07D65">
        <w:rPr>
          <w:rStyle w:val="normaltextrun"/>
          <w:rFonts w:ascii="Barlow" w:hAnsi="Barlow" w:cs="Segoe UI"/>
          <w:sz w:val="22"/>
          <w:szCs w:val="22"/>
        </w:rPr>
        <w:t>Flexible working hours</w:t>
      </w:r>
      <w:r w:rsidRPr="00C07D65">
        <w:rPr>
          <w:rStyle w:val="eop"/>
          <w:rFonts w:ascii="Barlow" w:eastAsiaTheme="majorEastAsia" w:hAnsi="Barlow" w:cs="Segoe UI"/>
          <w:szCs w:val="22"/>
        </w:rPr>
        <w:t> </w:t>
      </w:r>
    </w:p>
    <w:p w14:paraId="5902A15F" w14:textId="77777777" w:rsidR="00365942" w:rsidRPr="00C07D65" w:rsidRDefault="00365942" w:rsidP="00365942">
      <w:pPr>
        <w:pStyle w:val="paragraph"/>
        <w:numPr>
          <w:ilvl w:val="0"/>
          <w:numId w:val="9"/>
        </w:numPr>
        <w:spacing w:before="0" w:beforeAutospacing="0" w:after="0" w:afterAutospacing="0"/>
        <w:ind w:firstLine="0"/>
        <w:textAlignment w:val="baseline"/>
        <w:rPr>
          <w:rFonts w:ascii="Barlow" w:hAnsi="Barlow" w:cs="Segoe UI"/>
          <w:sz w:val="22"/>
          <w:szCs w:val="22"/>
        </w:rPr>
      </w:pPr>
      <w:r w:rsidRPr="00C07D65">
        <w:rPr>
          <w:rStyle w:val="normaltextrun"/>
          <w:rFonts w:ascii="Barlow" w:hAnsi="Barlow" w:cs="Segoe UI"/>
          <w:sz w:val="22"/>
          <w:szCs w:val="22"/>
        </w:rPr>
        <w:t>Flexible working practices</w:t>
      </w:r>
      <w:r w:rsidRPr="00C07D65">
        <w:rPr>
          <w:rStyle w:val="eop"/>
          <w:rFonts w:ascii="Barlow" w:eastAsiaTheme="majorEastAsia" w:hAnsi="Barlow" w:cs="Segoe UI"/>
          <w:szCs w:val="22"/>
        </w:rPr>
        <w:t> </w:t>
      </w:r>
    </w:p>
    <w:p w14:paraId="54F5A688" w14:textId="77777777" w:rsidR="00365942" w:rsidRPr="00C07D65" w:rsidRDefault="00365942" w:rsidP="00365942">
      <w:pPr>
        <w:pStyle w:val="paragraph"/>
        <w:numPr>
          <w:ilvl w:val="0"/>
          <w:numId w:val="10"/>
        </w:numPr>
        <w:spacing w:before="0" w:beforeAutospacing="0" w:after="0" w:afterAutospacing="0"/>
        <w:ind w:firstLine="0"/>
        <w:textAlignment w:val="baseline"/>
        <w:rPr>
          <w:rFonts w:ascii="Barlow" w:hAnsi="Barlow" w:cs="Segoe UI"/>
          <w:sz w:val="22"/>
          <w:szCs w:val="22"/>
        </w:rPr>
      </w:pPr>
      <w:r w:rsidRPr="00C07D65">
        <w:rPr>
          <w:rStyle w:val="normaltextrun"/>
          <w:rFonts w:ascii="Barlow" w:hAnsi="Barlow" w:cs="Segoe UI"/>
          <w:sz w:val="22"/>
          <w:szCs w:val="22"/>
        </w:rPr>
        <w:t>30 days paid holiday plus bank holidays </w:t>
      </w:r>
      <w:r w:rsidRPr="00C07D65">
        <w:rPr>
          <w:rStyle w:val="eop"/>
          <w:rFonts w:ascii="Barlow" w:eastAsiaTheme="majorEastAsia" w:hAnsi="Barlow" w:cs="Segoe UI"/>
          <w:szCs w:val="22"/>
        </w:rPr>
        <w:t> </w:t>
      </w:r>
    </w:p>
    <w:p w14:paraId="6F029442" w14:textId="77777777" w:rsidR="00365942" w:rsidRPr="00C07D65" w:rsidRDefault="00365942" w:rsidP="00365942">
      <w:pPr>
        <w:pStyle w:val="paragraph"/>
        <w:numPr>
          <w:ilvl w:val="0"/>
          <w:numId w:val="11"/>
        </w:numPr>
        <w:spacing w:before="0" w:beforeAutospacing="0" w:after="0" w:afterAutospacing="0"/>
        <w:ind w:firstLine="0"/>
        <w:textAlignment w:val="baseline"/>
        <w:rPr>
          <w:rFonts w:ascii="Barlow" w:hAnsi="Barlow" w:cs="Segoe UI"/>
          <w:sz w:val="22"/>
          <w:szCs w:val="22"/>
        </w:rPr>
      </w:pPr>
      <w:r w:rsidRPr="00C07D65">
        <w:rPr>
          <w:rStyle w:val="normaltextrun"/>
          <w:rFonts w:ascii="Barlow" w:hAnsi="Barlow" w:cs="Segoe UI"/>
          <w:sz w:val="22"/>
          <w:szCs w:val="22"/>
        </w:rPr>
        <w:t>Competitive pension scheme </w:t>
      </w:r>
      <w:r w:rsidRPr="00C07D65">
        <w:rPr>
          <w:rStyle w:val="eop"/>
          <w:rFonts w:ascii="Barlow" w:eastAsiaTheme="majorEastAsia" w:hAnsi="Barlow" w:cs="Segoe UI"/>
          <w:szCs w:val="22"/>
        </w:rPr>
        <w:t> </w:t>
      </w:r>
    </w:p>
    <w:p w14:paraId="50FE948C" w14:textId="77777777" w:rsidR="00365942" w:rsidRPr="00C07D65" w:rsidRDefault="00365942" w:rsidP="00365942">
      <w:pPr>
        <w:pStyle w:val="paragraph"/>
        <w:numPr>
          <w:ilvl w:val="0"/>
          <w:numId w:val="12"/>
        </w:numPr>
        <w:spacing w:before="0" w:beforeAutospacing="0" w:after="0" w:afterAutospacing="0"/>
        <w:ind w:firstLine="0"/>
        <w:textAlignment w:val="baseline"/>
        <w:rPr>
          <w:rFonts w:ascii="Barlow" w:hAnsi="Barlow" w:cs="Segoe UI"/>
          <w:sz w:val="22"/>
          <w:szCs w:val="22"/>
        </w:rPr>
      </w:pPr>
      <w:r w:rsidRPr="00C07D65">
        <w:rPr>
          <w:rStyle w:val="normaltextrun"/>
          <w:rFonts w:ascii="Barlow" w:hAnsi="Barlow" w:cs="Segoe UI"/>
          <w:sz w:val="22"/>
          <w:szCs w:val="22"/>
        </w:rPr>
        <w:t>Salary sacrifice schemes </w:t>
      </w:r>
      <w:r w:rsidRPr="00C07D65">
        <w:rPr>
          <w:rStyle w:val="eop"/>
          <w:rFonts w:ascii="Barlow" w:eastAsiaTheme="majorEastAsia" w:hAnsi="Barlow" w:cs="Segoe UI"/>
          <w:szCs w:val="22"/>
        </w:rPr>
        <w:t> </w:t>
      </w:r>
    </w:p>
    <w:p w14:paraId="5195A057" w14:textId="77777777" w:rsidR="00365942" w:rsidRDefault="00365942" w:rsidP="00365942">
      <w:pPr>
        <w:pStyle w:val="paragraph"/>
        <w:spacing w:before="0" w:beforeAutospacing="0" w:after="0" w:afterAutospacing="0"/>
        <w:textAlignment w:val="baseline"/>
        <w:rPr>
          <w:rStyle w:val="normaltextrun"/>
          <w:rFonts w:ascii="Barlow SemiBold" w:hAnsi="Barlow SemiBold" w:cs="Segoe UI"/>
          <w:sz w:val="22"/>
          <w:szCs w:val="22"/>
          <w:lang w:val="en-US"/>
        </w:rPr>
      </w:pPr>
    </w:p>
    <w:p w14:paraId="74350F81" w14:textId="77777777" w:rsidR="00365942" w:rsidRDefault="00365942" w:rsidP="00365942">
      <w:pPr>
        <w:pStyle w:val="paragraph"/>
        <w:spacing w:before="0" w:beforeAutospacing="0" w:after="0" w:afterAutospacing="0"/>
        <w:textAlignment w:val="baseline"/>
        <w:rPr>
          <w:rStyle w:val="normaltextrun"/>
          <w:rFonts w:ascii="Barlow SemiBold" w:hAnsi="Barlow SemiBold" w:cs="Segoe UI"/>
          <w:sz w:val="22"/>
          <w:szCs w:val="22"/>
          <w:lang w:val="en-US"/>
        </w:rPr>
      </w:pPr>
    </w:p>
    <w:p w14:paraId="32A0C944" w14:textId="77777777" w:rsidR="00365942" w:rsidRPr="00C07D65" w:rsidRDefault="00365942" w:rsidP="00365942">
      <w:pPr>
        <w:pStyle w:val="paragraph"/>
        <w:spacing w:before="0" w:beforeAutospacing="0" w:after="0" w:afterAutospacing="0"/>
        <w:textAlignment w:val="baseline"/>
        <w:rPr>
          <w:rStyle w:val="normaltextrun"/>
          <w:rFonts w:ascii="Barlow SemiBold" w:hAnsi="Barlow SemiBold" w:cs="Segoe UI"/>
          <w:sz w:val="22"/>
          <w:szCs w:val="22"/>
          <w:lang w:val="en-US"/>
        </w:rPr>
      </w:pPr>
    </w:p>
    <w:p w14:paraId="5D5603DA"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SemiBold" w:hAnsi="Barlow SemiBold" w:cs="Segoe UI"/>
          <w:sz w:val="22"/>
          <w:szCs w:val="22"/>
          <w:lang w:val="en-US"/>
        </w:rPr>
        <w:t>Diversity Statement</w:t>
      </w:r>
      <w:r w:rsidRPr="00C07D65">
        <w:rPr>
          <w:rStyle w:val="eop"/>
          <w:rFonts w:ascii="Barlow SemiBold" w:eastAsiaTheme="majorEastAsia" w:hAnsi="Barlow SemiBold" w:cs="Segoe UI"/>
          <w:szCs w:val="22"/>
        </w:rPr>
        <w:t> </w:t>
      </w:r>
    </w:p>
    <w:p w14:paraId="47DEAD58"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eop"/>
          <w:rFonts w:ascii="Barlow" w:eastAsiaTheme="majorEastAsia" w:hAnsi="Barlow" w:cs="Segoe UI"/>
          <w:szCs w:val="22"/>
        </w:rPr>
        <w:t> </w:t>
      </w:r>
    </w:p>
    <w:p w14:paraId="44ACD911"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At Shelter Scotland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r w:rsidRPr="00C07D65">
        <w:rPr>
          <w:rStyle w:val="eop"/>
          <w:rFonts w:ascii="Barlow" w:eastAsiaTheme="majorEastAsia" w:hAnsi="Barlow" w:cs="Segoe UI"/>
          <w:szCs w:val="22"/>
        </w:rPr>
        <w:t> </w:t>
      </w:r>
    </w:p>
    <w:p w14:paraId="361041AF"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eop"/>
          <w:rFonts w:ascii="Barlow" w:eastAsiaTheme="majorEastAsia" w:hAnsi="Barlow" w:cs="Segoe UI"/>
          <w:szCs w:val="22"/>
        </w:rPr>
        <w:t> </w:t>
      </w:r>
    </w:p>
    <w:p w14:paraId="28B4AE9E" w14:textId="77777777" w:rsidR="00365942" w:rsidRPr="00C07D65" w:rsidRDefault="00365942" w:rsidP="00365942">
      <w:pPr>
        <w:pStyle w:val="paragraph"/>
        <w:spacing w:before="0" w:beforeAutospacing="0" w:after="0" w:afterAutospacing="0"/>
        <w:textAlignment w:val="baseline"/>
        <w:rPr>
          <w:rFonts w:ascii="Segoe UI" w:hAnsi="Segoe UI" w:cs="Segoe UI"/>
          <w:sz w:val="22"/>
          <w:szCs w:val="22"/>
        </w:rPr>
      </w:pPr>
      <w:r w:rsidRPr="00C07D65">
        <w:rPr>
          <w:rStyle w:val="normaltextrun"/>
          <w:rFonts w:ascii="Barlow" w:hAnsi="Barlow" w:cs="Segoe UI"/>
          <w:sz w:val="22"/>
          <w:szCs w:val="22"/>
        </w:rPr>
        <w:t>We have committed to combat racism both within and outside Shelter Scotland and welcome you on our journey to becoming a truly anti-racist organisation. </w:t>
      </w:r>
      <w:r w:rsidRPr="00C07D65">
        <w:rPr>
          <w:rStyle w:val="eop"/>
          <w:rFonts w:ascii="Barlow" w:eastAsiaTheme="majorEastAsia" w:hAnsi="Barlow" w:cs="Segoe UI"/>
          <w:szCs w:val="22"/>
        </w:rPr>
        <w:t> </w:t>
      </w:r>
    </w:p>
    <w:p w14:paraId="20D316FC" w14:textId="77777777" w:rsidR="00365942" w:rsidRPr="00C07D65" w:rsidRDefault="00365942" w:rsidP="00365942">
      <w:pPr>
        <w:pStyle w:val="BodyTextIndent2"/>
        <w:ind w:left="0"/>
        <w:rPr>
          <w:rFonts w:ascii="Barlow" w:hAnsi="Barlow"/>
          <w:szCs w:val="22"/>
        </w:rPr>
      </w:pPr>
    </w:p>
    <w:sectPr w:rsidR="00365942" w:rsidRPr="00C07D65" w:rsidSect="001B2168">
      <w:pgSz w:w="11906" w:h="16838" w:code="9"/>
      <w:pgMar w:top="1440" w:right="1440" w:bottom="1440" w:left="1440" w:header="397" w:footer="9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Calibri">
    <w:altName w:val="Barlo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B7D3F"/>
    <w:multiLevelType w:val="multilevel"/>
    <w:tmpl w:val="38F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16940"/>
    <w:multiLevelType w:val="multilevel"/>
    <w:tmpl w:val="B26A3458"/>
    <w:lvl w:ilvl="0">
      <w:start w:val="2"/>
      <w:numFmt w:val="decimal"/>
      <w:lvlText w:val="%1."/>
      <w:lvlJc w:val="left"/>
      <w:pPr>
        <w:ind w:left="720" w:hanging="360"/>
      </w:pPr>
      <w:rPr>
        <w:rFonts w:ascii="Barlow,Calibri" w:hAnsi="Barlow,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64E2F"/>
    <w:multiLevelType w:val="hybridMultilevel"/>
    <w:tmpl w:val="D65C1678"/>
    <w:lvl w:ilvl="0" w:tplc="3E361CFE">
      <w:start w:val="1"/>
      <w:numFmt w:val="bullet"/>
      <w:lvlText w:val=""/>
      <w:lvlJc w:val="left"/>
      <w:pPr>
        <w:ind w:left="720" w:hanging="360"/>
      </w:pPr>
      <w:rPr>
        <w:rFonts w:ascii="Symbol" w:hAnsi="Symbol" w:hint="default"/>
      </w:rPr>
    </w:lvl>
    <w:lvl w:ilvl="1" w:tplc="C4161906">
      <w:start w:val="1"/>
      <w:numFmt w:val="bullet"/>
      <w:lvlText w:val="o"/>
      <w:lvlJc w:val="left"/>
      <w:pPr>
        <w:ind w:left="1440" w:hanging="360"/>
      </w:pPr>
      <w:rPr>
        <w:rFonts w:ascii="Courier New" w:hAnsi="Courier New" w:hint="default"/>
      </w:rPr>
    </w:lvl>
    <w:lvl w:ilvl="2" w:tplc="7A56BD18">
      <w:start w:val="1"/>
      <w:numFmt w:val="bullet"/>
      <w:lvlText w:val=""/>
      <w:lvlJc w:val="left"/>
      <w:pPr>
        <w:ind w:left="2160" w:hanging="360"/>
      </w:pPr>
      <w:rPr>
        <w:rFonts w:ascii="Wingdings" w:hAnsi="Wingdings" w:hint="default"/>
      </w:rPr>
    </w:lvl>
    <w:lvl w:ilvl="3" w:tplc="EA3EEA18">
      <w:start w:val="1"/>
      <w:numFmt w:val="bullet"/>
      <w:lvlText w:val=""/>
      <w:lvlJc w:val="left"/>
      <w:pPr>
        <w:ind w:left="2880" w:hanging="360"/>
      </w:pPr>
      <w:rPr>
        <w:rFonts w:ascii="Symbol" w:hAnsi="Symbol" w:hint="default"/>
      </w:rPr>
    </w:lvl>
    <w:lvl w:ilvl="4" w:tplc="4C2A4DC8">
      <w:start w:val="1"/>
      <w:numFmt w:val="bullet"/>
      <w:lvlText w:val="o"/>
      <w:lvlJc w:val="left"/>
      <w:pPr>
        <w:ind w:left="3600" w:hanging="360"/>
      </w:pPr>
      <w:rPr>
        <w:rFonts w:ascii="Courier New" w:hAnsi="Courier New" w:hint="default"/>
      </w:rPr>
    </w:lvl>
    <w:lvl w:ilvl="5" w:tplc="4EDEF82E">
      <w:start w:val="1"/>
      <w:numFmt w:val="bullet"/>
      <w:lvlText w:val=""/>
      <w:lvlJc w:val="left"/>
      <w:pPr>
        <w:ind w:left="4320" w:hanging="360"/>
      </w:pPr>
      <w:rPr>
        <w:rFonts w:ascii="Wingdings" w:hAnsi="Wingdings" w:hint="default"/>
      </w:rPr>
    </w:lvl>
    <w:lvl w:ilvl="6" w:tplc="A748030E">
      <w:start w:val="1"/>
      <w:numFmt w:val="bullet"/>
      <w:lvlText w:val=""/>
      <w:lvlJc w:val="left"/>
      <w:pPr>
        <w:ind w:left="5040" w:hanging="360"/>
      </w:pPr>
      <w:rPr>
        <w:rFonts w:ascii="Symbol" w:hAnsi="Symbol" w:hint="default"/>
      </w:rPr>
    </w:lvl>
    <w:lvl w:ilvl="7" w:tplc="82EC2C46">
      <w:start w:val="1"/>
      <w:numFmt w:val="bullet"/>
      <w:lvlText w:val="o"/>
      <w:lvlJc w:val="left"/>
      <w:pPr>
        <w:ind w:left="5760" w:hanging="360"/>
      </w:pPr>
      <w:rPr>
        <w:rFonts w:ascii="Courier New" w:hAnsi="Courier New" w:hint="default"/>
      </w:rPr>
    </w:lvl>
    <w:lvl w:ilvl="8" w:tplc="F4C6D42A">
      <w:start w:val="1"/>
      <w:numFmt w:val="bullet"/>
      <w:lvlText w:val=""/>
      <w:lvlJc w:val="left"/>
      <w:pPr>
        <w:ind w:left="6480" w:hanging="360"/>
      </w:pPr>
      <w:rPr>
        <w:rFonts w:ascii="Wingdings" w:hAnsi="Wingdings" w:hint="default"/>
      </w:rPr>
    </w:lvl>
  </w:abstractNum>
  <w:abstractNum w:abstractNumId="6"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E1D49"/>
    <w:multiLevelType w:val="multilevel"/>
    <w:tmpl w:val="79E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83E41"/>
    <w:multiLevelType w:val="multilevel"/>
    <w:tmpl w:val="F4A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55D77"/>
    <w:multiLevelType w:val="hybridMultilevel"/>
    <w:tmpl w:val="CB2E38D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37547"/>
    <w:multiLevelType w:val="hybridMultilevel"/>
    <w:tmpl w:val="D658948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A4B92"/>
    <w:multiLevelType w:val="multilevel"/>
    <w:tmpl w:val="DAA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B5455"/>
    <w:multiLevelType w:val="hybridMultilevel"/>
    <w:tmpl w:val="15B8B04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117D8"/>
    <w:multiLevelType w:val="multilevel"/>
    <w:tmpl w:val="E21C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623F9D"/>
    <w:multiLevelType w:val="multilevel"/>
    <w:tmpl w:val="1CF899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arlow" w:eastAsia="Barlow" w:hAnsi="Barlow" w:cs="Barlo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4834653">
    <w:abstractNumId w:val="0"/>
  </w:num>
  <w:num w:numId="2" w16cid:durableId="306128073">
    <w:abstractNumId w:val="0"/>
  </w:num>
  <w:num w:numId="3" w16cid:durableId="717556370">
    <w:abstractNumId w:val="0"/>
  </w:num>
  <w:num w:numId="4" w16cid:durableId="2135097737">
    <w:abstractNumId w:val="17"/>
  </w:num>
  <w:num w:numId="5" w16cid:durableId="845050519">
    <w:abstractNumId w:val="10"/>
  </w:num>
  <w:num w:numId="6" w16cid:durableId="1653176542">
    <w:abstractNumId w:val="5"/>
  </w:num>
  <w:num w:numId="7" w16cid:durableId="992832610">
    <w:abstractNumId w:val="2"/>
  </w:num>
  <w:num w:numId="8" w16cid:durableId="1991207047">
    <w:abstractNumId w:val="7"/>
  </w:num>
  <w:num w:numId="9" w16cid:durableId="396434927">
    <w:abstractNumId w:val="14"/>
  </w:num>
  <w:num w:numId="10" w16cid:durableId="1154445121">
    <w:abstractNumId w:val="12"/>
  </w:num>
  <w:num w:numId="11" w16cid:durableId="1235971034">
    <w:abstractNumId w:val="15"/>
  </w:num>
  <w:num w:numId="12" w16cid:durableId="1545945181">
    <w:abstractNumId w:val="1"/>
  </w:num>
  <w:num w:numId="13" w16cid:durableId="1688290046">
    <w:abstractNumId w:val="11"/>
  </w:num>
  <w:num w:numId="14" w16cid:durableId="1083071170">
    <w:abstractNumId w:val="9"/>
  </w:num>
  <w:num w:numId="15" w16cid:durableId="1247954788">
    <w:abstractNumId w:val="4"/>
  </w:num>
  <w:num w:numId="16" w16cid:durableId="1524905591">
    <w:abstractNumId w:val="3"/>
  </w:num>
  <w:num w:numId="17" w16cid:durableId="1955942838">
    <w:abstractNumId w:val="6"/>
  </w:num>
  <w:num w:numId="18" w16cid:durableId="1752660078">
    <w:abstractNumId w:val="16"/>
  </w:num>
  <w:num w:numId="19" w16cid:durableId="1748921595">
    <w:abstractNumId w:val="13"/>
  </w:num>
  <w:num w:numId="20" w16cid:durableId="1562521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09"/>
    <w:rsid w:val="00021725"/>
    <w:rsid w:val="0003346A"/>
    <w:rsid w:val="00037827"/>
    <w:rsid w:val="00060B1C"/>
    <w:rsid w:val="00065DD7"/>
    <w:rsid w:val="00081003"/>
    <w:rsid w:val="00096277"/>
    <w:rsid w:val="000A149C"/>
    <w:rsid w:val="000D5530"/>
    <w:rsid w:val="000E1EEB"/>
    <w:rsid w:val="0011366F"/>
    <w:rsid w:val="00116872"/>
    <w:rsid w:val="00145296"/>
    <w:rsid w:val="0016249D"/>
    <w:rsid w:val="00190932"/>
    <w:rsid w:val="001A4349"/>
    <w:rsid w:val="001B2168"/>
    <w:rsid w:val="001E1660"/>
    <w:rsid w:val="001E6293"/>
    <w:rsid w:val="001E70C8"/>
    <w:rsid w:val="00201867"/>
    <w:rsid w:val="00203C84"/>
    <w:rsid w:val="00252530"/>
    <w:rsid w:val="00266D11"/>
    <w:rsid w:val="00282AF9"/>
    <w:rsid w:val="00291C1C"/>
    <w:rsid w:val="002A1A10"/>
    <w:rsid w:val="002B1EB9"/>
    <w:rsid w:val="002B583F"/>
    <w:rsid w:val="002B5DF7"/>
    <w:rsid w:val="002C3336"/>
    <w:rsid w:val="002C69AE"/>
    <w:rsid w:val="00301ED8"/>
    <w:rsid w:val="00304CD7"/>
    <w:rsid w:val="00321332"/>
    <w:rsid w:val="003240E4"/>
    <w:rsid w:val="003429DD"/>
    <w:rsid w:val="00343B86"/>
    <w:rsid w:val="00357FA5"/>
    <w:rsid w:val="0036089F"/>
    <w:rsid w:val="003639C0"/>
    <w:rsid w:val="00365942"/>
    <w:rsid w:val="00377095"/>
    <w:rsid w:val="00380647"/>
    <w:rsid w:val="00381892"/>
    <w:rsid w:val="003922AE"/>
    <w:rsid w:val="003B6C65"/>
    <w:rsid w:val="003B6F95"/>
    <w:rsid w:val="003C4820"/>
    <w:rsid w:val="003C54D3"/>
    <w:rsid w:val="003C5A64"/>
    <w:rsid w:val="003E0656"/>
    <w:rsid w:val="004035BB"/>
    <w:rsid w:val="00403AA0"/>
    <w:rsid w:val="00403F6C"/>
    <w:rsid w:val="0040446F"/>
    <w:rsid w:val="00413FAD"/>
    <w:rsid w:val="00417FFB"/>
    <w:rsid w:val="004330A1"/>
    <w:rsid w:val="00433A5F"/>
    <w:rsid w:val="004507AC"/>
    <w:rsid w:val="004539E0"/>
    <w:rsid w:val="00456CD8"/>
    <w:rsid w:val="00475D80"/>
    <w:rsid w:val="00477DD8"/>
    <w:rsid w:val="0048588C"/>
    <w:rsid w:val="004927A7"/>
    <w:rsid w:val="004A32AF"/>
    <w:rsid w:val="004A6532"/>
    <w:rsid w:val="004A69AE"/>
    <w:rsid w:val="004B0E19"/>
    <w:rsid w:val="004C46A9"/>
    <w:rsid w:val="004C7316"/>
    <w:rsid w:val="00502526"/>
    <w:rsid w:val="005043E5"/>
    <w:rsid w:val="00514D36"/>
    <w:rsid w:val="0051543A"/>
    <w:rsid w:val="0052440A"/>
    <w:rsid w:val="00532EFD"/>
    <w:rsid w:val="00541650"/>
    <w:rsid w:val="00543F2D"/>
    <w:rsid w:val="005A05B4"/>
    <w:rsid w:val="005A77C9"/>
    <w:rsid w:val="005C0F80"/>
    <w:rsid w:val="005D3E40"/>
    <w:rsid w:val="005E0F09"/>
    <w:rsid w:val="005F280A"/>
    <w:rsid w:val="005F67E2"/>
    <w:rsid w:val="00606603"/>
    <w:rsid w:val="00612241"/>
    <w:rsid w:val="00613216"/>
    <w:rsid w:val="00617441"/>
    <w:rsid w:val="00620B8F"/>
    <w:rsid w:val="0063294B"/>
    <w:rsid w:val="0066246B"/>
    <w:rsid w:val="00664EDE"/>
    <w:rsid w:val="006741A3"/>
    <w:rsid w:val="00687864"/>
    <w:rsid w:val="006A1127"/>
    <w:rsid w:val="006B5446"/>
    <w:rsid w:val="00710894"/>
    <w:rsid w:val="007127F2"/>
    <w:rsid w:val="007247D0"/>
    <w:rsid w:val="00731F8D"/>
    <w:rsid w:val="007433DF"/>
    <w:rsid w:val="007614D7"/>
    <w:rsid w:val="007774EF"/>
    <w:rsid w:val="00792BB1"/>
    <w:rsid w:val="007B0D1D"/>
    <w:rsid w:val="007C3ECD"/>
    <w:rsid w:val="007F0CAE"/>
    <w:rsid w:val="007F6E73"/>
    <w:rsid w:val="00812A6C"/>
    <w:rsid w:val="008223A1"/>
    <w:rsid w:val="008245AF"/>
    <w:rsid w:val="008302A6"/>
    <w:rsid w:val="008435A4"/>
    <w:rsid w:val="00854CE3"/>
    <w:rsid w:val="00870E2F"/>
    <w:rsid w:val="00872461"/>
    <w:rsid w:val="00875368"/>
    <w:rsid w:val="008A6821"/>
    <w:rsid w:val="00910939"/>
    <w:rsid w:val="00920BFB"/>
    <w:rsid w:val="00935CB7"/>
    <w:rsid w:val="00942164"/>
    <w:rsid w:val="0094795F"/>
    <w:rsid w:val="009479DD"/>
    <w:rsid w:val="00980BD4"/>
    <w:rsid w:val="009867F2"/>
    <w:rsid w:val="009A0644"/>
    <w:rsid w:val="009A4846"/>
    <w:rsid w:val="009A6D81"/>
    <w:rsid w:val="009A7573"/>
    <w:rsid w:val="009B2218"/>
    <w:rsid w:val="009C44B0"/>
    <w:rsid w:val="009D4200"/>
    <w:rsid w:val="009D5668"/>
    <w:rsid w:val="009E0940"/>
    <w:rsid w:val="009F0FD9"/>
    <w:rsid w:val="009F446D"/>
    <w:rsid w:val="009F4CD7"/>
    <w:rsid w:val="009F755D"/>
    <w:rsid w:val="00A0327D"/>
    <w:rsid w:val="00A06E60"/>
    <w:rsid w:val="00A2123E"/>
    <w:rsid w:val="00A25494"/>
    <w:rsid w:val="00A26C0A"/>
    <w:rsid w:val="00A45B55"/>
    <w:rsid w:val="00A47955"/>
    <w:rsid w:val="00A55DCE"/>
    <w:rsid w:val="00A57C80"/>
    <w:rsid w:val="00A65DAA"/>
    <w:rsid w:val="00A65E0A"/>
    <w:rsid w:val="00A768B6"/>
    <w:rsid w:val="00A80E92"/>
    <w:rsid w:val="00A80F7F"/>
    <w:rsid w:val="00A8399A"/>
    <w:rsid w:val="00A90A35"/>
    <w:rsid w:val="00A96291"/>
    <w:rsid w:val="00AA4230"/>
    <w:rsid w:val="00AC53E4"/>
    <w:rsid w:val="00AD32BC"/>
    <w:rsid w:val="00AD7836"/>
    <w:rsid w:val="00AF7300"/>
    <w:rsid w:val="00B11C89"/>
    <w:rsid w:val="00B13A88"/>
    <w:rsid w:val="00B21C41"/>
    <w:rsid w:val="00B310F7"/>
    <w:rsid w:val="00B32BED"/>
    <w:rsid w:val="00B32EDC"/>
    <w:rsid w:val="00B94DF8"/>
    <w:rsid w:val="00BB4D3F"/>
    <w:rsid w:val="00BB7F88"/>
    <w:rsid w:val="00BD046A"/>
    <w:rsid w:val="00BD37EB"/>
    <w:rsid w:val="00BF3793"/>
    <w:rsid w:val="00C12EBA"/>
    <w:rsid w:val="00C508BE"/>
    <w:rsid w:val="00C57C02"/>
    <w:rsid w:val="00C62780"/>
    <w:rsid w:val="00C815FC"/>
    <w:rsid w:val="00C82866"/>
    <w:rsid w:val="00C841B4"/>
    <w:rsid w:val="00CA1FD4"/>
    <w:rsid w:val="00CB2EB9"/>
    <w:rsid w:val="00CB5DEB"/>
    <w:rsid w:val="00CB749E"/>
    <w:rsid w:val="00CC1786"/>
    <w:rsid w:val="00CC71A4"/>
    <w:rsid w:val="00CE6F16"/>
    <w:rsid w:val="00CF1110"/>
    <w:rsid w:val="00CF743A"/>
    <w:rsid w:val="00D00E3F"/>
    <w:rsid w:val="00D07023"/>
    <w:rsid w:val="00D24223"/>
    <w:rsid w:val="00D4212E"/>
    <w:rsid w:val="00D8173A"/>
    <w:rsid w:val="00D834FC"/>
    <w:rsid w:val="00D93BAB"/>
    <w:rsid w:val="00DA68AB"/>
    <w:rsid w:val="00DA70E5"/>
    <w:rsid w:val="00DB0E2C"/>
    <w:rsid w:val="00DB1250"/>
    <w:rsid w:val="00DC410E"/>
    <w:rsid w:val="00DE69F3"/>
    <w:rsid w:val="00DF37FB"/>
    <w:rsid w:val="00DF4B63"/>
    <w:rsid w:val="00E14E43"/>
    <w:rsid w:val="00E24E0C"/>
    <w:rsid w:val="00E302D2"/>
    <w:rsid w:val="00E34D7E"/>
    <w:rsid w:val="00E43E54"/>
    <w:rsid w:val="00E543BF"/>
    <w:rsid w:val="00E55389"/>
    <w:rsid w:val="00E75CC9"/>
    <w:rsid w:val="00E77BEB"/>
    <w:rsid w:val="00E8743E"/>
    <w:rsid w:val="00EA3040"/>
    <w:rsid w:val="00EB38A8"/>
    <w:rsid w:val="00EB3C73"/>
    <w:rsid w:val="00EB6748"/>
    <w:rsid w:val="00EC187D"/>
    <w:rsid w:val="00ED7E0E"/>
    <w:rsid w:val="00EE162C"/>
    <w:rsid w:val="00F060A8"/>
    <w:rsid w:val="00F3009D"/>
    <w:rsid w:val="00F32FAC"/>
    <w:rsid w:val="00F33FA3"/>
    <w:rsid w:val="00F45EE2"/>
    <w:rsid w:val="00F50888"/>
    <w:rsid w:val="00F75E5E"/>
    <w:rsid w:val="00F83E99"/>
    <w:rsid w:val="00F867DE"/>
    <w:rsid w:val="00F94639"/>
    <w:rsid w:val="00FA67EB"/>
    <w:rsid w:val="00FB0137"/>
    <w:rsid w:val="00FB2C15"/>
    <w:rsid w:val="00FB4854"/>
    <w:rsid w:val="00FC3271"/>
    <w:rsid w:val="00FE0B46"/>
    <w:rsid w:val="00FE3C51"/>
    <w:rsid w:val="00FE4AFE"/>
    <w:rsid w:val="00FF4161"/>
    <w:rsid w:val="0AF8878E"/>
    <w:rsid w:val="0D081B2D"/>
    <w:rsid w:val="0ED58BA9"/>
    <w:rsid w:val="15561249"/>
    <w:rsid w:val="15AB558A"/>
    <w:rsid w:val="169FD42C"/>
    <w:rsid w:val="16E2388E"/>
    <w:rsid w:val="1B524711"/>
    <w:rsid w:val="1F1D7A1C"/>
    <w:rsid w:val="25155B36"/>
    <w:rsid w:val="290EBB89"/>
    <w:rsid w:val="2BC802B7"/>
    <w:rsid w:val="2D13507C"/>
    <w:rsid w:val="3083B5FA"/>
    <w:rsid w:val="30AB7ECA"/>
    <w:rsid w:val="3194BAD4"/>
    <w:rsid w:val="32DE17B6"/>
    <w:rsid w:val="3BD19FCF"/>
    <w:rsid w:val="3CE2D229"/>
    <w:rsid w:val="453723D3"/>
    <w:rsid w:val="4B70321E"/>
    <w:rsid w:val="4C19C319"/>
    <w:rsid w:val="4C55A007"/>
    <w:rsid w:val="5095AB4D"/>
    <w:rsid w:val="565D72F6"/>
    <w:rsid w:val="5A54F18B"/>
    <w:rsid w:val="5AB908DD"/>
    <w:rsid w:val="66FA5F8B"/>
    <w:rsid w:val="68CC893B"/>
    <w:rsid w:val="6AF4EE09"/>
    <w:rsid w:val="6BB12F08"/>
    <w:rsid w:val="6BE0C886"/>
    <w:rsid w:val="6DD994ED"/>
    <w:rsid w:val="73C479AE"/>
    <w:rsid w:val="73D8D007"/>
    <w:rsid w:val="794995C2"/>
    <w:rsid w:val="7BFC7A07"/>
    <w:rsid w:val="7D07C4D8"/>
    <w:rsid w:val="7D183AEE"/>
    <w:rsid w:val="7D309E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F383"/>
  <w15:chartTrackingRefBased/>
  <w15:docId w15:val="{1EC1CACB-126D-460A-AA19-1F461FF2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09"/>
    <w:rPr>
      <w:rFonts w:ascii="MetaNormal-Roman" w:hAnsi="MetaNormal-Roman"/>
      <w:kern w:val="0"/>
      <w:sz w:val="24"/>
      <w:szCs w:val="24"/>
      <w:lang w:eastAsia="en-US"/>
      <w14:ligatures w14:val="none"/>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5E0F0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E0F0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E0F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F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F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F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pPr>
    <w:rPr>
      <w:bCs/>
      <w:sz w:val="56"/>
    </w:rPr>
  </w:style>
  <w:style w:type="paragraph" w:styleId="Date">
    <w:name w:val="Date"/>
    <w:basedOn w:val="Normal"/>
    <w:next w:val="Normal"/>
    <w:semiHidden/>
    <w:rsid w:val="00CB5DEB"/>
    <w:pPr>
      <w:spacing w:before="480"/>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ind w:right="1055"/>
    </w:pPr>
    <w:rPr>
      <w:bCs/>
      <w:sz w:val="14"/>
    </w:rPr>
  </w:style>
  <w:style w:type="paragraph" w:customStyle="1" w:styleId="InvoiceReturnAddress">
    <w:name w:val="Invoice Return Address"/>
    <w:basedOn w:val="Normal"/>
    <w:rsid w:val="00CB5DEB"/>
    <w:pPr>
      <w:spacing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rPr>
      <w:b/>
      <w:sz w:val="16"/>
    </w:rPr>
  </w:style>
  <w:style w:type="paragraph" w:customStyle="1" w:styleId="Invoiceitem">
    <w:name w:val="Invoice item"/>
    <w:basedOn w:val="Normal"/>
    <w:rsid w:val="00CB5DEB"/>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ind w:left="357" w:hanging="357"/>
    </w:pPr>
  </w:style>
  <w:style w:type="paragraph" w:customStyle="1" w:styleId="Normalnospaceafter">
    <w:name w:val="Normal no space after"/>
    <w:basedOn w:val="Normal"/>
    <w:rsid w:val="00CB5DEB"/>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pPr>
    <w:rPr>
      <w:rFonts w:cs="Arial"/>
    </w:rPr>
  </w:style>
  <w:style w:type="character" w:customStyle="1" w:styleId="Heading4Char">
    <w:name w:val="Heading 4 Char"/>
    <w:basedOn w:val="DefaultParagraphFont"/>
    <w:link w:val="Heading4"/>
    <w:uiPriority w:val="9"/>
    <w:semiHidden/>
    <w:rsid w:val="005E0F09"/>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5E0F09"/>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5E0F09"/>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5E0F09"/>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5E0F09"/>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5E0F09"/>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5E0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09"/>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5E0F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F09"/>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5E0F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F09"/>
    <w:rPr>
      <w:rFonts w:ascii="Arial" w:hAnsi="Arial"/>
      <w:i/>
      <w:iCs/>
      <w:color w:val="404040" w:themeColor="text1" w:themeTint="BF"/>
      <w:sz w:val="22"/>
      <w:szCs w:val="24"/>
      <w:lang w:eastAsia="en-US"/>
    </w:rPr>
  </w:style>
  <w:style w:type="paragraph" w:styleId="ListParagraph">
    <w:name w:val="List Paragraph"/>
    <w:basedOn w:val="Normal"/>
    <w:uiPriority w:val="34"/>
    <w:qFormat/>
    <w:rsid w:val="005E0F09"/>
    <w:pPr>
      <w:ind w:left="720"/>
      <w:contextualSpacing/>
    </w:pPr>
  </w:style>
  <w:style w:type="character" w:styleId="IntenseEmphasis">
    <w:name w:val="Intense Emphasis"/>
    <w:basedOn w:val="DefaultParagraphFont"/>
    <w:uiPriority w:val="21"/>
    <w:qFormat/>
    <w:rsid w:val="005E0F09"/>
    <w:rPr>
      <w:i/>
      <w:iCs/>
      <w:color w:val="365F91" w:themeColor="accent1" w:themeShade="BF"/>
    </w:rPr>
  </w:style>
  <w:style w:type="paragraph" w:styleId="IntenseQuote">
    <w:name w:val="Intense Quote"/>
    <w:basedOn w:val="Normal"/>
    <w:next w:val="Normal"/>
    <w:link w:val="IntenseQuoteChar"/>
    <w:uiPriority w:val="30"/>
    <w:qFormat/>
    <w:rsid w:val="005E0F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0F09"/>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5E0F09"/>
    <w:rPr>
      <w:b/>
      <w:bCs/>
      <w:smallCaps/>
      <w:color w:val="365F91" w:themeColor="accent1" w:themeShade="BF"/>
      <w:spacing w:val="5"/>
    </w:rPr>
  </w:style>
  <w:style w:type="paragraph" w:styleId="NoSpacing">
    <w:name w:val="No Spacing"/>
    <w:uiPriority w:val="1"/>
    <w:qFormat/>
    <w:rsid w:val="005E0F09"/>
    <w:rPr>
      <w:rFonts w:ascii="MetaNormal-Roman" w:hAnsi="MetaNormal-Roman"/>
      <w:kern w:val="0"/>
      <w:sz w:val="24"/>
      <w:szCs w:val="24"/>
      <w:lang w:eastAsia="en-US"/>
      <w14:ligatures w14:val="none"/>
    </w:rPr>
  </w:style>
  <w:style w:type="paragraph" w:customStyle="1" w:styleId="paragraph">
    <w:name w:val="paragraph"/>
    <w:basedOn w:val="Normal"/>
    <w:rsid w:val="005E0F09"/>
    <w:pPr>
      <w:spacing w:before="100" w:beforeAutospacing="1" w:after="100" w:afterAutospacing="1"/>
    </w:pPr>
    <w:rPr>
      <w:rFonts w:ascii="Times New Roman" w:hAnsi="Times New Roman"/>
      <w:lang w:eastAsia="en-GB"/>
    </w:rPr>
  </w:style>
  <w:style w:type="character" w:customStyle="1" w:styleId="normaltextrun">
    <w:name w:val="normaltextrun"/>
    <w:rsid w:val="005E0F09"/>
  </w:style>
  <w:style w:type="character" w:customStyle="1" w:styleId="eop">
    <w:name w:val="eop"/>
    <w:rsid w:val="005E0F09"/>
  </w:style>
  <w:style w:type="paragraph" w:styleId="BodyTextIndent2">
    <w:name w:val="Body Text Indent 2"/>
    <w:basedOn w:val="Normal"/>
    <w:link w:val="BodyTextIndent2Char"/>
    <w:semiHidden/>
    <w:rsid w:val="005E0F09"/>
    <w:pPr>
      <w:ind w:left="-360"/>
      <w:jc w:val="both"/>
    </w:pPr>
    <w:rPr>
      <w:rFonts w:ascii="Arial" w:hAnsi="Arial" w:cs="Arial"/>
      <w:sz w:val="22"/>
    </w:rPr>
  </w:style>
  <w:style w:type="character" w:customStyle="1" w:styleId="BodyTextIndent2Char">
    <w:name w:val="Body Text Indent 2 Char"/>
    <w:basedOn w:val="DefaultParagraphFont"/>
    <w:link w:val="BodyTextIndent2"/>
    <w:semiHidden/>
    <w:rsid w:val="005E0F09"/>
    <w:rPr>
      <w:rFonts w:ascii="Arial" w:hAnsi="Arial" w:cs="Arial"/>
      <w:kern w:val="0"/>
      <w:sz w:val="22"/>
      <w:szCs w:val="24"/>
      <w:lang w:eastAsia="en-US"/>
      <w14:ligatures w14:val="none"/>
    </w:rPr>
  </w:style>
  <w:style w:type="paragraph" w:styleId="NormalWeb">
    <w:name w:val="Normal (Web)"/>
    <w:basedOn w:val="Normal"/>
    <w:uiPriority w:val="99"/>
    <w:unhideWhenUsed/>
    <w:rsid w:val="005E0F09"/>
    <w:pPr>
      <w:spacing w:before="100" w:beforeAutospacing="1" w:after="100" w:afterAutospacing="1"/>
    </w:pPr>
    <w:rPr>
      <w:rFonts w:ascii="Times New Roman" w:hAnsi="Times New Roman"/>
      <w:lang w:eastAsia="en-GB"/>
    </w:rPr>
  </w:style>
  <w:style w:type="paragraph" w:styleId="Revision">
    <w:name w:val="Revision"/>
    <w:hidden/>
    <w:uiPriority w:val="99"/>
    <w:semiHidden/>
    <w:rsid w:val="00D4212E"/>
    <w:rPr>
      <w:rFonts w:ascii="MetaNormal-Roman" w:hAnsi="MetaNormal-Roman"/>
      <w:kern w:val="0"/>
      <w:sz w:val="24"/>
      <w:szCs w:val="24"/>
      <w:lang w:eastAsia="en-US"/>
      <w14:ligatures w14:val="none"/>
    </w:rPr>
  </w:style>
  <w:style w:type="character" w:styleId="CommentReference">
    <w:name w:val="annotation reference"/>
    <w:basedOn w:val="DefaultParagraphFont"/>
    <w:uiPriority w:val="99"/>
    <w:semiHidden/>
    <w:unhideWhenUsed/>
    <w:rsid w:val="00D4212E"/>
    <w:rPr>
      <w:sz w:val="16"/>
      <w:szCs w:val="16"/>
    </w:rPr>
  </w:style>
  <w:style w:type="paragraph" w:styleId="CommentText">
    <w:name w:val="annotation text"/>
    <w:basedOn w:val="Normal"/>
    <w:link w:val="CommentTextChar"/>
    <w:uiPriority w:val="99"/>
    <w:unhideWhenUsed/>
    <w:rsid w:val="00D4212E"/>
    <w:rPr>
      <w:sz w:val="20"/>
      <w:szCs w:val="20"/>
    </w:rPr>
  </w:style>
  <w:style w:type="character" w:customStyle="1" w:styleId="CommentTextChar">
    <w:name w:val="Comment Text Char"/>
    <w:basedOn w:val="DefaultParagraphFont"/>
    <w:link w:val="CommentText"/>
    <w:uiPriority w:val="99"/>
    <w:rsid w:val="00D4212E"/>
    <w:rPr>
      <w:rFonts w:ascii="MetaNormal-Roman" w:hAnsi="MetaNormal-Roman"/>
      <w:kern w:val="0"/>
      <w:lang w:eastAsia="en-US"/>
      <w14:ligatures w14:val="none"/>
    </w:rPr>
  </w:style>
  <w:style w:type="paragraph" w:styleId="CommentSubject">
    <w:name w:val="annotation subject"/>
    <w:basedOn w:val="CommentText"/>
    <w:next w:val="CommentText"/>
    <w:link w:val="CommentSubjectChar"/>
    <w:uiPriority w:val="99"/>
    <w:semiHidden/>
    <w:unhideWhenUsed/>
    <w:rsid w:val="00D4212E"/>
    <w:rPr>
      <w:b/>
      <w:bCs/>
    </w:rPr>
  </w:style>
  <w:style w:type="character" w:customStyle="1" w:styleId="CommentSubjectChar">
    <w:name w:val="Comment Subject Char"/>
    <w:basedOn w:val="CommentTextChar"/>
    <w:link w:val="CommentSubject"/>
    <w:uiPriority w:val="99"/>
    <w:semiHidden/>
    <w:rsid w:val="00D4212E"/>
    <w:rPr>
      <w:rFonts w:ascii="MetaNormal-Roman" w:hAnsi="MetaNormal-Roman"/>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1814D8-B62B-47B7-AFC5-2755592ACC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2675DD8-B42E-4159-AC4C-F5F6F6DA82B5}">
      <dgm:prSet phldrT="[Text]"/>
      <dgm:spPr/>
      <dgm:t>
        <a:bodyPr/>
        <a:lstStyle/>
        <a:p>
          <a:r>
            <a:rPr lang="en-GB">
              <a:latin typeface="Montserrat" panose="00000500000000000000" pitchFamily="2" charset="0"/>
            </a:rPr>
            <a:t>Projects Manager</a:t>
          </a:r>
        </a:p>
      </dgm:t>
    </dgm:pt>
    <dgm:pt modelId="{C91F5A28-0D89-4CB2-A970-A9BD59EB92EE}" type="parTrans" cxnId="{A6DDE03E-EC3A-4D2F-AA47-1C39A1E35A4B}">
      <dgm:prSet/>
      <dgm:spPr/>
      <dgm:t>
        <a:bodyPr/>
        <a:lstStyle/>
        <a:p>
          <a:endParaRPr lang="en-GB">
            <a:latin typeface="Montserrat" panose="00000500000000000000" pitchFamily="2" charset="0"/>
          </a:endParaRPr>
        </a:p>
      </dgm:t>
    </dgm:pt>
    <dgm:pt modelId="{B3494D34-F628-4297-9097-5F58ECE1A704}" type="sibTrans" cxnId="{A6DDE03E-EC3A-4D2F-AA47-1C39A1E35A4B}">
      <dgm:prSet/>
      <dgm:spPr/>
      <dgm:t>
        <a:bodyPr/>
        <a:lstStyle/>
        <a:p>
          <a:endParaRPr lang="en-GB">
            <a:latin typeface="Montserrat" panose="00000500000000000000" pitchFamily="2" charset="0"/>
          </a:endParaRPr>
        </a:p>
      </dgm:t>
    </dgm:pt>
    <dgm:pt modelId="{940460F9-5CEC-42D1-9191-5AB7204A736D}">
      <dgm:prSet phldrT="[Text]"/>
      <dgm:spPr/>
      <dgm:t>
        <a:bodyPr/>
        <a:lstStyle/>
        <a:p>
          <a:r>
            <a:rPr lang="en-GB">
              <a:latin typeface="Montserrat" panose="00000500000000000000" pitchFamily="2" charset="0"/>
            </a:rPr>
            <a:t>Policy and Comms Manager </a:t>
          </a:r>
          <a:r>
            <a:rPr lang="en-GB" b="1">
              <a:solidFill>
                <a:srgbClr val="FF0000"/>
              </a:solidFill>
              <a:latin typeface="Montserrat" panose="00000500000000000000" pitchFamily="2" charset="0"/>
            </a:rPr>
            <a:t>THIS ROLE</a:t>
          </a:r>
        </a:p>
      </dgm:t>
    </dgm:pt>
    <dgm:pt modelId="{F211B45E-F8F4-4051-A32F-24B1A2FB2B8C}" type="parTrans" cxnId="{EED19C20-3158-4D9A-8336-570553F942C7}">
      <dgm:prSet/>
      <dgm:spPr/>
      <dgm:t>
        <a:bodyPr/>
        <a:lstStyle/>
        <a:p>
          <a:endParaRPr lang="en-GB">
            <a:latin typeface="Montserrat" panose="00000500000000000000" pitchFamily="2" charset="0"/>
          </a:endParaRPr>
        </a:p>
      </dgm:t>
    </dgm:pt>
    <dgm:pt modelId="{DB24B120-EBC1-4DDE-965C-2BD3FB8257E0}" type="sibTrans" cxnId="{EED19C20-3158-4D9A-8336-570553F942C7}">
      <dgm:prSet/>
      <dgm:spPr/>
      <dgm:t>
        <a:bodyPr/>
        <a:lstStyle/>
        <a:p>
          <a:endParaRPr lang="en-GB">
            <a:latin typeface="Montserrat" panose="00000500000000000000" pitchFamily="2" charset="0"/>
          </a:endParaRPr>
        </a:p>
      </dgm:t>
    </dgm:pt>
    <dgm:pt modelId="{F9769B59-9E8C-4EF0-9B4C-E066D37A6674}">
      <dgm:prSet/>
      <dgm:spPr/>
      <dgm:t>
        <a:bodyPr/>
        <a:lstStyle/>
        <a:p>
          <a:r>
            <a:rPr lang="en-GB"/>
            <a:t>Data Analyst</a:t>
          </a:r>
        </a:p>
      </dgm:t>
    </dgm:pt>
    <dgm:pt modelId="{8F4696BF-7737-48B4-A65F-6FFB35E4CD8F}" type="parTrans" cxnId="{70EF32C3-433B-41B7-8207-07E8AA300D11}">
      <dgm:prSet/>
      <dgm:spPr/>
      <dgm:t>
        <a:bodyPr/>
        <a:lstStyle/>
        <a:p>
          <a:endParaRPr lang="en-GB"/>
        </a:p>
      </dgm:t>
    </dgm:pt>
    <dgm:pt modelId="{C4A4EA06-36E9-42B6-B690-E9F0D8BED88F}" type="sibTrans" cxnId="{70EF32C3-433B-41B7-8207-07E8AA300D11}">
      <dgm:prSet/>
      <dgm:spPr/>
      <dgm:t>
        <a:bodyPr/>
        <a:lstStyle/>
        <a:p>
          <a:endParaRPr lang="en-GB"/>
        </a:p>
      </dgm:t>
    </dgm:pt>
    <dgm:pt modelId="{0BF86F67-9035-4807-A3B0-541D4CF979F4}">
      <dgm:prSet/>
      <dgm:spPr/>
      <dgm:t>
        <a:bodyPr/>
        <a:lstStyle/>
        <a:p>
          <a:r>
            <a:rPr lang="en-GB"/>
            <a:t>Partnership Officer</a:t>
          </a:r>
        </a:p>
      </dgm:t>
    </dgm:pt>
    <dgm:pt modelId="{A96CF7BD-7CAD-446A-A7AB-B4785085F285}" type="parTrans" cxnId="{91FC919B-467F-4468-B406-476C46FD32B4}">
      <dgm:prSet/>
      <dgm:spPr/>
      <dgm:t>
        <a:bodyPr/>
        <a:lstStyle/>
        <a:p>
          <a:endParaRPr lang="en-GB"/>
        </a:p>
      </dgm:t>
    </dgm:pt>
    <dgm:pt modelId="{37ABBFAA-51C9-480A-805B-00160744CF7E}" type="sibTrans" cxnId="{91FC919B-467F-4468-B406-476C46FD32B4}">
      <dgm:prSet/>
      <dgm:spPr/>
      <dgm:t>
        <a:bodyPr/>
        <a:lstStyle/>
        <a:p>
          <a:endParaRPr lang="en-GB"/>
        </a:p>
      </dgm:t>
    </dgm:pt>
    <dgm:pt modelId="{162C0083-D42E-45A7-81ED-8489A9274BA8}">
      <dgm:prSet/>
      <dgm:spPr/>
      <dgm:t>
        <a:bodyPr/>
        <a:lstStyle/>
        <a:p>
          <a:r>
            <a:rPr lang="en-GB"/>
            <a:t>Partnership Officer</a:t>
          </a:r>
        </a:p>
      </dgm:t>
    </dgm:pt>
    <dgm:pt modelId="{BAFEC204-FDD9-4323-B213-4D75443E5572}" type="parTrans" cxnId="{60A16829-9944-4309-8FFD-3DFBD03F60F8}">
      <dgm:prSet/>
      <dgm:spPr/>
      <dgm:t>
        <a:bodyPr/>
        <a:lstStyle/>
        <a:p>
          <a:endParaRPr lang="en-GB"/>
        </a:p>
      </dgm:t>
    </dgm:pt>
    <dgm:pt modelId="{9BDF4BEE-4D10-420D-99C1-B780608E9ED6}" type="sibTrans" cxnId="{60A16829-9944-4309-8FFD-3DFBD03F60F8}">
      <dgm:prSet/>
      <dgm:spPr/>
      <dgm:t>
        <a:bodyPr/>
        <a:lstStyle/>
        <a:p>
          <a:endParaRPr lang="en-GB"/>
        </a:p>
      </dgm:t>
    </dgm:pt>
    <dgm:pt modelId="{E28308FF-285E-466E-B9C7-16F1099F9532}">
      <dgm:prSet/>
      <dgm:spPr/>
      <dgm:t>
        <a:bodyPr/>
        <a:lstStyle/>
        <a:p>
          <a:r>
            <a:rPr lang="en-GB"/>
            <a:t>Projects Coordinator</a:t>
          </a:r>
        </a:p>
      </dgm:t>
    </dgm:pt>
    <dgm:pt modelId="{EF3F06AB-5C24-4628-9CA1-D3AEBE6416FA}" type="parTrans" cxnId="{9F04CCD8-13A6-4238-88A5-EEC0586249FD}">
      <dgm:prSet/>
      <dgm:spPr/>
      <dgm:t>
        <a:bodyPr/>
        <a:lstStyle/>
        <a:p>
          <a:endParaRPr lang="en-GB"/>
        </a:p>
      </dgm:t>
    </dgm:pt>
    <dgm:pt modelId="{DC38A946-ACC3-40C3-9260-C03A9A98633D}" type="sibTrans" cxnId="{9F04CCD8-13A6-4238-88A5-EEC0586249FD}">
      <dgm:prSet/>
      <dgm:spPr/>
      <dgm:t>
        <a:bodyPr/>
        <a:lstStyle/>
        <a:p>
          <a:endParaRPr lang="en-GB"/>
        </a:p>
      </dgm:t>
    </dgm:pt>
    <dgm:pt modelId="{9E222342-E39C-4D70-9554-7ED7065BBCB8}">
      <dgm:prSet/>
      <dgm:spPr/>
      <dgm:t>
        <a:bodyPr/>
        <a:lstStyle/>
        <a:p>
          <a:r>
            <a:rPr lang="en-GB"/>
            <a:t>Empty Homes Adviser</a:t>
          </a:r>
        </a:p>
      </dgm:t>
    </dgm:pt>
    <dgm:pt modelId="{224D4B54-007C-4EB6-9EAB-5599453D2AD9}" type="sibTrans" cxnId="{F976502C-9FA0-46D4-81E3-BEB98397B80E}">
      <dgm:prSet/>
      <dgm:spPr/>
      <dgm:t>
        <a:bodyPr/>
        <a:lstStyle/>
        <a:p>
          <a:endParaRPr lang="en-GB"/>
        </a:p>
      </dgm:t>
    </dgm:pt>
    <dgm:pt modelId="{9EE962AC-01AE-44CB-81FF-9B05063D9B69}" type="parTrans" cxnId="{F976502C-9FA0-46D4-81E3-BEB98397B80E}">
      <dgm:prSet/>
      <dgm:spPr/>
      <dgm:t>
        <a:bodyPr/>
        <a:lstStyle/>
        <a:p>
          <a:endParaRPr lang="en-GB"/>
        </a:p>
      </dgm:t>
    </dgm:pt>
    <dgm:pt modelId="{68AECBF5-100C-49CF-862B-61E5874EE46F}">
      <dgm:prSet/>
      <dgm:spPr/>
      <dgm:t>
        <a:bodyPr/>
        <a:lstStyle/>
        <a:p>
          <a:r>
            <a:rPr lang="en-GB"/>
            <a:t>Senior Empty Homes Adviser</a:t>
          </a:r>
        </a:p>
      </dgm:t>
    </dgm:pt>
    <dgm:pt modelId="{540B0B5E-F2BB-43F3-8435-6792D21F9CA8}" type="sibTrans" cxnId="{4491957B-DD77-48CC-8BAA-AB9A5A67431A}">
      <dgm:prSet/>
      <dgm:spPr/>
      <dgm:t>
        <a:bodyPr/>
        <a:lstStyle/>
        <a:p>
          <a:endParaRPr lang="en-GB"/>
        </a:p>
      </dgm:t>
    </dgm:pt>
    <dgm:pt modelId="{06C93387-4312-4064-82A7-5F28127C06FD}" type="parTrans" cxnId="{4491957B-DD77-48CC-8BAA-AB9A5A67431A}">
      <dgm:prSet/>
      <dgm:spPr/>
      <dgm:t>
        <a:bodyPr/>
        <a:lstStyle/>
        <a:p>
          <a:endParaRPr lang="en-GB"/>
        </a:p>
      </dgm:t>
    </dgm:pt>
    <dgm:pt modelId="{521BDF83-CD8C-40A0-BA10-43FFC27DB920}">
      <dgm:prSet phldrT="[Text]"/>
      <dgm:spPr/>
      <dgm:t>
        <a:bodyPr/>
        <a:lstStyle/>
        <a:p>
          <a:r>
            <a:rPr lang="en-GB">
              <a:latin typeface="Montserrat" panose="00000500000000000000" pitchFamily="2" charset="0"/>
            </a:rPr>
            <a:t>National Manager, Empty Homes</a:t>
          </a:r>
        </a:p>
      </dgm:t>
    </dgm:pt>
    <dgm:pt modelId="{FC7A879B-856A-4EA4-B85D-4C68B7F253DA}" type="parTrans" cxnId="{A7F961F8-0087-4B95-830D-D9379DD034EA}">
      <dgm:prSet/>
      <dgm:spPr/>
      <dgm:t>
        <a:bodyPr/>
        <a:lstStyle/>
        <a:p>
          <a:endParaRPr lang="en-GB"/>
        </a:p>
      </dgm:t>
    </dgm:pt>
    <dgm:pt modelId="{CE0B5024-4C85-401B-B6EA-6376E39D0073}" type="sibTrans" cxnId="{A7F961F8-0087-4B95-830D-D9379DD034EA}">
      <dgm:prSet/>
      <dgm:spPr/>
      <dgm:t>
        <a:bodyPr/>
        <a:lstStyle/>
        <a:p>
          <a:endParaRPr lang="en-GB"/>
        </a:p>
      </dgm:t>
    </dgm:pt>
    <dgm:pt modelId="{A0B7629F-1177-4414-AEA0-DA32987CF3BF}">
      <dgm:prSet>
        <dgm:style>
          <a:lnRef idx="2">
            <a:schemeClr val="dk1"/>
          </a:lnRef>
          <a:fillRef idx="1">
            <a:schemeClr val="lt1"/>
          </a:fillRef>
          <a:effectRef idx="0">
            <a:schemeClr val="dk1"/>
          </a:effectRef>
          <a:fontRef idx="minor">
            <a:schemeClr val="dk1"/>
          </a:fontRef>
        </dgm:style>
      </dgm:prSet>
      <dgm:spPr>
        <a:ln/>
      </dgm:spPr>
      <dgm:t>
        <a:bodyPr/>
        <a:lstStyle/>
        <a:p>
          <a:r>
            <a:rPr lang="en-GB">
              <a:solidFill>
                <a:sysClr val="windowText" lastClr="000000"/>
              </a:solidFill>
            </a:rPr>
            <a:t>Head of Advocacy</a:t>
          </a:r>
        </a:p>
      </dgm:t>
    </dgm:pt>
    <dgm:pt modelId="{EEB3C54D-7B2E-439F-AF02-47424B3BE775}" type="parTrans" cxnId="{7C369C59-FBA7-4E56-9EA5-C16B2A779C2C}">
      <dgm:prSet/>
      <dgm:spPr/>
      <dgm:t>
        <a:bodyPr/>
        <a:lstStyle/>
        <a:p>
          <a:endParaRPr lang="en-GB"/>
        </a:p>
      </dgm:t>
    </dgm:pt>
    <dgm:pt modelId="{4A24BEB7-317D-42E0-BDB3-CA07675BE330}" type="sibTrans" cxnId="{7C369C59-FBA7-4E56-9EA5-C16B2A779C2C}">
      <dgm:prSet/>
      <dgm:spPr/>
      <dgm:t>
        <a:bodyPr/>
        <a:lstStyle/>
        <a:p>
          <a:endParaRPr lang="en-GB"/>
        </a:p>
      </dgm:t>
    </dgm:pt>
    <dgm:pt modelId="{4FDD7212-33B3-4A54-91ED-A8D77A426AB5}">
      <dgm:prSet>
        <dgm:style>
          <a:lnRef idx="2">
            <a:schemeClr val="dk1"/>
          </a:lnRef>
          <a:fillRef idx="1">
            <a:schemeClr val="lt1"/>
          </a:fillRef>
          <a:effectRef idx="0">
            <a:schemeClr val="dk1"/>
          </a:effectRef>
          <a:fontRef idx="minor">
            <a:schemeClr val="dk1"/>
          </a:fontRef>
        </dgm:style>
      </dgm:prSet>
      <dgm:spPr/>
      <dgm:t>
        <a:bodyPr/>
        <a:lstStyle/>
        <a:p>
          <a:r>
            <a:rPr lang="en-GB"/>
            <a:t>Assistant Director for Communications &amp; Advocacy</a:t>
          </a:r>
        </a:p>
      </dgm:t>
    </dgm:pt>
    <dgm:pt modelId="{95768EDC-765F-4E96-A38D-1B3F08D12E6A}" type="parTrans" cxnId="{F64F977B-3336-4D02-8E2A-97D00D83DDF2}">
      <dgm:prSet/>
      <dgm:spPr/>
      <dgm:t>
        <a:bodyPr/>
        <a:lstStyle/>
        <a:p>
          <a:endParaRPr lang="en-GB"/>
        </a:p>
      </dgm:t>
    </dgm:pt>
    <dgm:pt modelId="{3D48366B-2E4B-4F33-86CF-DC4A25E9C14E}" type="sibTrans" cxnId="{F64F977B-3336-4D02-8E2A-97D00D83DDF2}">
      <dgm:prSet/>
      <dgm:spPr/>
      <dgm:t>
        <a:bodyPr/>
        <a:lstStyle/>
        <a:p>
          <a:endParaRPr lang="en-GB"/>
        </a:p>
      </dgm:t>
    </dgm:pt>
    <dgm:pt modelId="{A1A28974-0D1D-43D4-BA3A-086CA7293034}">
      <dgm:prSet>
        <dgm:style>
          <a:lnRef idx="2">
            <a:schemeClr val="dk1"/>
          </a:lnRef>
          <a:fillRef idx="1">
            <a:schemeClr val="lt1"/>
          </a:fillRef>
          <a:effectRef idx="0">
            <a:schemeClr val="dk1"/>
          </a:effectRef>
          <a:fontRef idx="minor">
            <a:schemeClr val="dk1"/>
          </a:fontRef>
        </dgm:style>
      </dgm:prSet>
      <dgm:spPr/>
      <dgm:t>
        <a:bodyPr/>
        <a:lstStyle/>
        <a:p>
          <a:r>
            <a:rPr lang="en-GB"/>
            <a:t>Head of Communications &amp; Engagement</a:t>
          </a:r>
        </a:p>
      </dgm:t>
    </dgm:pt>
    <dgm:pt modelId="{7E601097-3BA4-42C6-99E6-26C07BA11DBE}" type="parTrans" cxnId="{93AF1609-47D4-487A-8442-A6A3E6A27FF7}">
      <dgm:prSet/>
      <dgm:spPr/>
      <dgm:t>
        <a:bodyPr/>
        <a:lstStyle/>
        <a:p>
          <a:endParaRPr lang="en-GB"/>
        </a:p>
      </dgm:t>
    </dgm:pt>
    <dgm:pt modelId="{D952434E-99BD-4AFB-AFF2-DA3A3F9C2252}" type="sibTrans" cxnId="{93AF1609-47D4-487A-8442-A6A3E6A27FF7}">
      <dgm:prSet/>
      <dgm:spPr/>
      <dgm:t>
        <a:bodyPr/>
        <a:lstStyle/>
        <a:p>
          <a:endParaRPr lang="en-GB"/>
        </a:p>
      </dgm:t>
    </dgm:pt>
    <dgm:pt modelId="{164F8ACC-BBE1-4A19-A5E4-A58183066B22}">
      <dgm:prSet/>
      <dgm:spPr>
        <a:solidFill>
          <a:schemeClr val="bg1"/>
        </a:solidFill>
        <a:ln>
          <a:solidFill>
            <a:schemeClr val="tx1"/>
          </a:solidFill>
        </a:ln>
      </dgm:spPr>
      <dgm:t>
        <a:bodyPr/>
        <a:lstStyle/>
        <a:p>
          <a:r>
            <a:rPr lang="en-GB">
              <a:solidFill>
                <a:sysClr val="windowText" lastClr="000000"/>
              </a:solidFill>
            </a:rPr>
            <a:t>Advocacy &amp; Public Affairs functions</a:t>
          </a:r>
        </a:p>
      </dgm:t>
    </dgm:pt>
    <dgm:pt modelId="{0791C113-BF5F-4E52-953C-4B2DF534EFBF}" type="parTrans" cxnId="{4D665FB2-A61D-409D-8E3A-7A6AD39D108C}">
      <dgm:prSet/>
      <dgm:spPr/>
      <dgm:t>
        <a:bodyPr/>
        <a:lstStyle/>
        <a:p>
          <a:endParaRPr lang="en-GB"/>
        </a:p>
      </dgm:t>
    </dgm:pt>
    <dgm:pt modelId="{CD1EEE17-E06B-4B06-9A92-C59B173AF9B1}" type="sibTrans" cxnId="{4D665FB2-A61D-409D-8E3A-7A6AD39D108C}">
      <dgm:prSet/>
      <dgm:spPr/>
      <dgm:t>
        <a:bodyPr/>
        <a:lstStyle/>
        <a:p>
          <a:endParaRPr lang="en-GB"/>
        </a:p>
      </dgm:t>
    </dgm:pt>
    <dgm:pt modelId="{546B00B6-BD31-47DF-9F37-0273CAB0BF81}">
      <dgm:prSet>
        <dgm:style>
          <a:lnRef idx="2">
            <a:schemeClr val="dk1"/>
          </a:lnRef>
          <a:fillRef idx="1">
            <a:schemeClr val="lt1"/>
          </a:fillRef>
          <a:effectRef idx="0">
            <a:schemeClr val="dk1"/>
          </a:effectRef>
          <a:fontRef idx="minor">
            <a:schemeClr val="dk1"/>
          </a:fontRef>
        </dgm:style>
      </dgm:prSet>
      <dgm:spPr/>
      <dgm:t>
        <a:bodyPr/>
        <a:lstStyle/>
        <a:p>
          <a:r>
            <a:rPr lang="en-GB"/>
            <a:t>Communications, Supporter Engagement &amp; Digital functions</a:t>
          </a:r>
        </a:p>
      </dgm:t>
    </dgm:pt>
    <dgm:pt modelId="{5BC29996-8021-43F3-950D-5C8757E2C8AF}" type="parTrans" cxnId="{801D5ABC-C443-426E-8136-15AFE1F41A7B}">
      <dgm:prSet/>
      <dgm:spPr/>
      <dgm:t>
        <a:bodyPr/>
        <a:lstStyle/>
        <a:p>
          <a:endParaRPr lang="en-GB"/>
        </a:p>
      </dgm:t>
    </dgm:pt>
    <dgm:pt modelId="{585A1F72-A51F-4384-B9D1-F47A642187FA}" type="sibTrans" cxnId="{801D5ABC-C443-426E-8136-15AFE1F41A7B}">
      <dgm:prSet/>
      <dgm:spPr/>
      <dgm:t>
        <a:bodyPr/>
        <a:lstStyle/>
        <a:p>
          <a:endParaRPr lang="en-GB"/>
        </a:p>
      </dgm:t>
    </dgm:pt>
    <dgm:pt modelId="{94A7A387-4F81-4927-BE1E-C31822F9797A}">
      <dgm:prSet>
        <dgm:style>
          <a:lnRef idx="2">
            <a:schemeClr val="dk1"/>
          </a:lnRef>
          <a:fillRef idx="1">
            <a:schemeClr val="lt1"/>
          </a:fillRef>
          <a:effectRef idx="0">
            <a:schemeClr val="dk1"/>
          </a:effectRef>
          <a:fontRef idx="minor">
            <a:schemeClr val="dk1"/>
          </a:fontRef>
        </dgm:style>
      </dgm:prSet>
      <dgm:spPr/>
      <dgm:t>
        <a:bodyPr/>
        <a:lstStyle/>
        <a:p>
          <a:r>
            <a:rPr lang="en-GB"/>
            <a:t>Director</a:t>
          </a:r>
        </a:p>
      </dgm:t>
    </dgm:pt>
    <dgm:pt modelId="{AF005809-D0FF-4970-A180-DAF27C44BB3E}" type="parTrans" cxnId="{2237B0E1-F6D0-47F0-9DFC-01E45E37DBF3}">
      <dgm:prSet/>
      <dgm:spPr/>
      <dgm:t>
        <a:bodyPr/>
        <a:lstStyle/>
        <a:p>
          <a:endParaRPr lang="en-GB"/>
        </a:p>
      </dgm:t>
    </dgm:pt>
    <dgm:pt modelId="{5940898C-6B04-4284-BE23-E6364F4F0569}" type="sibTrans" cxnId="{2237B0E1-F6D0-47F0-9DFC-01E45E37DBF3}">
      <dgm:prSet/>
      <dgm:spPr/>
      <dgm:t>
        <a:bodyPr/>
        <a:lstStyle/>
        <a:p>
          <a:endParaRPr lang="en-GB"/>
        </a:p>
      </dgm:t>
    </dgm:pt>
    <dgm:pt modelId="{74DEBF46-46B0-4CB0-9655-399551B7DC34}" type="pres">
      <dgm:prSet presAssocID="{D11814D8-B62B-47B7-AFC5-2755592ACCCE}" presName="hierChild1" presStyleCnt="0">
        <dgm:presLayoutVars>
          <dgm:orgChart val="1"/>
          <dgm:chPref val="1"/>
          <dgm:dir val="rev"/>
          <dgm:animOne val="branch"/>
          <dgm:animLvl val="lvl"/>
          <dgm:resizeHandles/>
        </dgm:presLayoutVars>
      </dgm:prSet>
      <dgm:spPr/>
    </dgm:pt>
    <dgm:pt modelId="{9CF327D8-EF6B-4BC2-975A-A3855E21834D}" type="pres">
      <dgm:prSet presAssocID="{94A7A387-4F81-4927-BE1E-C31822F9797A}" presName="hierRoot1" presStyleCnt="0">
        <dgm:presLayoutVars>
          <dgm:hierBranch val="init"/>
        </dgm:presLayoutVars>
      </dgm:prSet>
      <dgm:spPr/>
    </dgm:pt>
    <dgm:pt modelId="{9147C004-D425-4204-94F6-7DF835393F40}" type="pres">
      <dgm:prSet presAssocID="{94A7A387-4F81-4927-BE1E-C31822F9797A}" presName="rootComposite1" presStyleCnt="0"/>
      <dgm:spPr/>
    </dgm:pt>
    <dgm:pt modelId="{E1E9206E-07B7-4539-A226-30592B717771}" type="pres">
      <dgm:prSet presAssocID="{94A7A387-4F81-4927-BE1E-C31822F9797A}" presName="rootText1" presStyleLbl="node0" presStyleIdx="0" presStyleCnt="1">
        <dgm:presLayoutVars>
          <dgm:chPref val="3"/>
        </dgm:presLayoutVars>
      </dgm:prSet>
      <dgm:spPr/>
    </dgm:pt>
    <dgm:pt modelId="{FFF230FD-1521-4F60-91A3-D355DF07AA54}" type="pres">
      <dgm:prSet presAssocID="{94A7A387-4F81-4927-BE1E-C31822F9797A}" presName="rootConnector1" presStyleLbl="node1" presStyleIdx="0" presStyleCnt="0"/>
      <dgm:spPr/>
    </dgm:pt>
    <dgm:pt modelId="{F1C9BF1E-6E46-4992-8F25-C2EDDEFFF384}" type="pres">
      <dgm:prSet presAssocID="{94A7A387-4F81-4927-BE1E-C31822F9797A}" presName="hierChild2" presStyleCnt="0"/>
      <dgm:spPr/>
    </dgm:pt>
    <dgm:pt modelId="{6BF0A1D6-9481-42FC-8A77-663CDEB87B5A}" type="pres">
      <dgm:prSet presAssocID="{95768EDC-765F-4E96-A38D-1B3F08D12E6A}" presName="Name37" presStyleLbl="parChTrans1D2" presStyleIdx="0" presStyleCnt="1"/>
      <dgm:spPr/>
    </dgm:pt>
    <dgm:pt modelId="{9E61A30C-F418-4419-A182-9DEFCB66101C}" type="pres">
      <dgm:prSet presAssocID="{4FDD7212-33B3-4A54-91ED-A8D77A426AB5}" presName="hierRoot2" presStyleCnt="0">
        <dgm:presLayoutVars>
          <dgm:hierBranch val="init"/>
        </dgm:presLayoutVars>
      </dgm:prSet>
      <dgm:spPr/>
    </dgm:pt>
    <dgm:pt modelId="{199A5826-CEAE-4F69-9996-22C54484FBF8}" type="pres">
      <dgm:prSet presAssocID="{4FDD7212-33B3-4A54-91ED-A8D77A426AB5}" presName="rootComposite" presStyleCnt="0"/>
      <dgm:spPr/>
    </dgm:pt>
    <dgm:pt modelId="{0F5E1F63-AE61-4F79-B457-E9052A1E68D1}" type="pres">
      <dgm:prSet presAssocID="{4FDD7212-33B3-4A54-91ED-A8D77A426AB5}" presName="rootText" presStyleLbl="node2" presStyleIdx="0" presStyleCnt="1">
        <dgm:presLayoutVars>
          <dgm:chPref val="3"/>
        </dgm:presLayoutVars>
      </dgm:prSet>
      <dgm:spPr/>
    </dgm:pt>
    <dgm:pt modelId="{6AF662EB-49E3-4522-9FD4-FDE05EE7CA79}" type="pres">
      <dgm:prSet presAssocID="{4FDD7212-33B3-4A54-91ED-A8D77A426AB5}" presName="rootConnector" presStyleLbl="node2" presStyleIdx="0" presStyleCnt="1"/>
      <dgm:spPr/>
    </dgm:pt>
    <dgm:pt modelId="{738024B5-9E27-40C5-8F78-BA7BDA43F2A4}" type="pres">
      <dgm:prSet presAssocID="{4FDD7212-33B3-4A54-91ED-A8D77A426AB5}" presName="hierChild4" presStyleCnt="0"/>
      <dgm:spPr/>
    </dgm:pt>
    <dgm:pt modelId="{0B055669-758E-462E-9188-65F8F38F54A4}" type="pres">
      <dgm:prSet presAssocID="{7E601097-3BA4-42C6-99E6-26C07BA11DBE}" presName="Name37" presStyleLbl="parChTrans1D3" presStyleIdx="0" presStyleCnt="2"/>
      <dgm:spPr/>
    </dgm:pt>
    <dgm:pt modelId="{8A958825-142E-4E53-89B3-E88F88B8FE1F}" type="pres">
      <dgm:prSet presAssocID="{A1A28974-0D1D-43D4-BA3A-086CA7293034}" presName="hierRoot2" presStyleCnt="0">
        <dgm:presLayoutVars>
          <dgm:hierBranch val="init"/>
        </dgm:presLayoutVars>
      </dgm:prSet>
      <dgm:spPr/>
    </dgm:pt>
    <dgm:pt modelId="{D5951E75-75BA-4C7F-A69A-191293ECC3BE}" type="pres">
      <dgm:prSet presAssocID="{A1A28974-0D1D-43D4-BA3A-086CA7293034}" presName="rootComposite" presStyleCnt="0"/>
      <dgm:spPr/>
    </dgm:pt>
    <dgm:pt modelId="{6B6DD431-C211-47EC-B728-8A52C37C4E33}" type="pres">
      <dgm:prSet presAssocID="{A1A28974-0D1D-43D4-BA3A-086CA7293034}" presName="rootText" presStyleLbl="node3" presStyleIdx="0" presStyleCnt="2">
        <dgm:presLayoutVars>
          <dgm:chPref val="3"/>
        </dgm:presLayoutVars>
      </dgm:prSet>
      <dgm:spPr/>
    </dgm:pt>
    <dgm:pt modelId="{9A0C9A84-DFD3-4E89-A342-BDE5E0AAB417}" type="pres">
      <dgm:prSet presAssocID="{A1A28974-0D1D-43D4-BA3A-086CA7293034}" presName="rootConnector" presStyleLbl="node3" presStyleIdx="0" presStyleCnt="2"/>
      <dgm:spPr/>
    </dgm:pt>
    <dgm:pt modelId="{EA30CB9C-A82E-456A-86E3-E928553D3325}" type="pres">
      <dgm:prSet presAssocID="{A1A28974-0D1D-43D4-BA3A-086CA7293034}" presName="hierChild4" presStyleCnt="0"/>
      <dgm:spPr/>
    </dgm:pt>
    <dgm:pt modelId="{1C812F4F-8162-45E3-8B03-71F43FEC6F00}" type="pres">
      <dgm:prSet presAssocID="{5BC29996-8021-43F3-950D-5C8757E2C8AF}" presName="Name37" presStyleLbl="parChTrans1D4" presStyleIdx="0" presStyleCnt="11"/>
      <dgm:spPr/>
    </dgm:pt>
    <dgm:pt modelId="{0EA4D1B1-AF4E-4F4F-A1EC-FFB153816618}" type="pres">
      <dgm:prSet presAssocID="{546B00B6-BD31-47DF-9F37-0273CAB0BF81}" presName="hierRoot2" presStyleCnt="0">
        <dgm:presLayoutVars>
          <dgm:hierBranch val="init"/>
        </dgm:presLayoutVars>
      </dgm:prSet>
      <dgm:spPr/>
    </dgm:pt>
    <dgm:pt modelId="{A6476F3D-51FF-49C6-A204-FFD38A8769E7}" type="pres">
      <dgm:prSet presAssocID="{546B00B6-BD31-47DF-9F37-0273CAB0BF81}" presName="rootComposite" presStyleCnt="0"/>
      <dgm:spPr/>
    </dgm:pt>
    <dgm:pt modelId="{0D8A0262-EA37-437A-B7A3-6B5500BB5526}" type="pres">
      <dgm:prSet presAssocID="{546B00B6-BD31-47DF-9F37-0273CAB0BF81}" presName="rootText" presStyleLbl="node4" presStyleIdx="0" presStyleCnt="11">
        <dgm:presLayoutVars>
          <dgm:chPref val="3"/>
        </dgm:presLayoutVars>
      </dgm:prSet>
      <dgm:spPr/>
    </dgm:pt>
    <dgm:pt modelId="{A222DDA6-4720-4558-88F7-F8D56F2FF8C1}" type="pres">
      <dgm:prSet presAssocID="{546B00B6-BD31-47DF-9F37-0273CAB0BF81}" presName="rootConnector" presStyleLbl="node4" presStyleIdx="0" presStyleCnt="11"/>
      <dgm:spPr/>
    </dgm:pt>
    <dgm:pt modelId="{8DB392E5-36B6-45D7-BB4E-81C53E2B36B1}" type="pres">
      <dgm:prSet presAssocID="{546B00B6-BD31-47DF-9F37-0273CAB0BF81}" presName="hierChild4" presStyleCnt="0"/>
      <dgm:spPr/>
    </dgm:pt>
    <dgm:pt modelId="{9AFA9572-09E1-48A6-A7A2-2BC671089CCC}" type="pres">
      <dgm:prSet presAssocID="{546B00B6-BD31-47DF-9F37-0273CAB0BF81}" presName="hierChild5" presStyleCnt="0"/>
      <dgm:spPr/>
    </dgm:pt>
    <dgm:pt modelId="{D16FCA3E-68CF-44BB-9235-844709EDFF94}" type="pres">
      <dgm:prSet presAssocID="{A1A28974-0D1D-43D4-BA3A-086CA7293034}" presName="hierChild5" presStyleCnt="0"/>
      <dgm:spPr/>
    </dgm:pt>
    <dgm:pt modelId="{B8A4B043-E377-403D-9F3A-932052913A4C}" type="pres">
      <dgm:prSet presAssocID="{EEB3C54D-7B2E-439F-AF02-47424B3BE775}" presName="Name37" presStyleLbl="parChTrans1D3" presStyleIdx="1" presStyleCnt="2"/>
      <dgm:spPr/>
    </dgm:pt>
    <dgm:pt modelId="{6B407983-46EF-4640-B257-86A2ABFECBD5}" type="pres">
      <dgm:prSet presAssocID="{A0B7629F-1177-4414-AEA0-DA32987CF3BF}" presName="hierRoot2" presStyleCnt="0">
        <dgm:presLayoutVars>
          <dgm:hierBranch val="init"/>
        </dgm:presLayoutVars>
      </dgm:prSet>
      <dgm:spPr/>
    </dgm:pt>
    <dgm:pt modelId="{4495B9D3-7B24-42AD-9194-0EC5902049D9}" type="pres">
      <dgm:prSet presAssocID="{A0B7629F-1177-4414-AEA0-DA32987CF3BF}" presName="rootComposite" presStyleCnt="0"/>
      <dgm:spPr/>
    </dgm:pt>
    <dgm:pt modelId="{C258BCB4-7217-41EE-9E8B-2CBA3DE74BD6}" type="pres">
      <dgm:prSet presAssocID="{A0B7629F-1177-4414-AEA0-DA32987CF3BF}" presName="rootText" presStyleLbl="node3" presStyleIdx="1" presStyleCnt="2">
        <dgm:presLayoutVars>
          <dgm:chPref val="3"/>
        </dgm:presLayoutVars>
      </dgm:prSet>
      <dgm:spPr/>
    </dgm:pt>
    <dgm:pt modelId="{C3FA7602-11C0-4A6D-89D3-14B9D6B42684}" type="pres">
      <dgm:prSet presAssocID="{A0B7629F-1177-4414-AEA0-DA32987CF3BF}" presName="rootConnector" presStyleLbl="node3" presStyleIdx="1" presStyleCnt="2"/>
      <dgm:spPr/>
    </dgm:pt>
    <dgm:pt modelId="{70FFF179-5F98-48B8-B95A-2C130F3337C5}" type="pres">
      <dgm:prSet presAssocID="{A0B7629F-1177-4414-AEA0-DA32987CF3BF}" presName="hierChild4" presStyleCnt="0"/>
      <dgm:spPr/>
    </dgm:pt>
    <dgm:pt modelId="{0B048400-7711-40FA-A528-01BF61ED621A}" type="pres">
      <dgm:prSet presAssocID="{FC7A879B-856A-4EA4-B85D-4C68B7F253DA}" presName="Name37" presStyleLbl="parChTrans1D4" presStyleIdx="1" presStyleCnt="11"/>
      <dgm:spPr/>
    </dgm:pt>
    <dgm:pt modelId="{F9D8E73E-891A-4488-BF26-854B9E845D0C}" type="pres">
      <dgm:prSet presAssocID="{521BDF83-CD8C-40A0-BA10-43FFC27DB920}" presName="hierRoot2" presStyleCnt="0">
        <dgm:presLayoutVars>
          <dgm:hierBranch val="init"/>
        </dgm:presLayoutVars>
      </dgm:prSet>
      <dgm:spPr/>
    </dgm:pt>
    <dgm:pt modelId="{C361DAE3-A357-450A-9EF0-ADA90AAFFA9B}" type="pres">
      <dgm:prSet presAssocID="{521BDF83-CD8C-40A0-BA10-43FFC27DB920}" presName="rootComposite" presStyleCnt="0"/>
      <dgm:spPr/>
    </dgm:pt>
    <dgm:pt modelId="{58C1E7FD-6BFA-4414-8B5F-F3AE98E86427}" type="pres">
      <dgm:prSet presAssocID="{521BDF83-CD8C-40A0-BA10-43FFC27DB920}" presName="rootText" presStyleLbl="node4" presStyleIdx="1" presStyleCnt="11">
        <dgm:presLayoutVars>
          <dgm:chPref val="3"/>
        </dgm:presLayoutVars>
      </dgm:prSet>
      <dgm:spPr/>
    </dgm:pt>
    <dgm:pt modelId="{7C083B7B-6708-4CA1-912D-13A008E7EF14}" type="pres">
      <dgm:prSet presAssocID="{521BDF83-CD8C-40A0-BA10-43FFC27DB920}" presName="rootConnector" presStyleLbl="node4" presStyleIdx="1" presStyleCnt="11"/>
      <dgm:spPr/>
    </dgm:pt>
    <dgm:pt modelId="{313DAA57-3153-467B-A800-D8578F300DA9}" type="pres">
      <dgm:prSet presAssocID="{521BDF83-CD8C-40A0-BA10-43FFC27DB920}" presName="hierChild4" presStyleCnt="0"/>
      <dgm:spPr/>
    </dgm:pt>
    <dgm:pt modelId="{F066A21D-428F-494F-B2F2-EB63862373D2}" type="pres">
      <dgm:prSet presAssocID="{C91F5A28-0D89-4CB2-A970-A9BD59EB92EE}" presName="Name37" presStyleLbl="parChTrans1D4" presStyleIdx="2" presStyleCnt="11"/>
      <dgm:spPr/>
    </dgm:pt>
    <dgm:pt modelId="{F1915F50-58D9-4188-96A0-4375557C4CD0}" type="pres">
      <dgm:prSet presAssocID="{62675DD8-B42E-4159-AC4C-F5F6F6DA82B5}" presName="hierRoot2" presStyleCnt="0">
        <dgm:presLayoutVars>
          <dgm:hierBranch val="init"/>
        </dgm:presLayoutVars>
      </dgm:prSet>
      <dgm:spPr/>
    </dgm:pt>
    <dgm:pt modelId="{82238161-9068-4CAF-8C69-5C52D531C2EF}" type="pres">
      <dgm:prSet presAssocID="{62675DD8-B42E-4159-AC4C-F5F6F6DA82B5}" presName="rootComposite" presStyleCnt="0"/>
      <dgm:spPr/>
    </dgm:pt>
    <dgm:pt modelId="{74496937-25FD-4099-ACF7-1FB345850096}" type="pres">
      <dgm:prSet presAssocID="{62675DD8-B42E-4159-AC4C-F5F6F6DA82B5}" presName="rootText" presStyleLbl="node4" presStyleIdx="2" presStyleCnt="11">
        <dgm:presLayoutVars>
          <dgm:chPref val="3"/>
        </dgm:presLayoutVars>
      </dgm:prSet>
      <dgm:spPr/>
    </dgm:pt>
    <dgm:pt modelId="{DA7594C9-9D06-410B-B403-98724E38534D}" type="pres">
      <dgm:prSet presAssocID="{62675DD8-B42E-4159-AC4C-F5F6F6DA82B5}" presName="rootConnector" presStyleLbl="node4" presStyleIdx="2" presStyleCnt="11"/>
      <dgm:spPr/>
    </dgm:pt>
    <dgm:pt modelId="{0E8AF841-E3F6-4D72-976C-41E4B8B5CD48}" type="pres">
      <dgm:prSet presAssocID="{62675DD8-B42E-4159-AC4C-F5F6F6DA82B5}" presName="hierChild4" presStyleCnt="0"/>
      <dgm:spPr/>
    </dgm:pt>
    <dgm:pt modelId="{B3F74BEF-F08E-4A22-B1D7-477F16F1AF1E}" type="pres">
      <dgm:prSet presAssocID="{BAFEC204-FDD9-4323-B213-4D75443E5572}" presName="Name37" presStyleLbl="parChTrans1D4" presStyleIdx="3" presStyleCnt="11"/>
      <dgm:spPr/>
    </dgm:pt>
    <dgm:pt modelId="{3637DFD8-5283-4170-A67D-9B1DE266BC46}" type="pres">
      <dgm:prSet presAssocID="{162C0083-D42E-45A7-81ED-8489A9274BA8}" presName="hierRoot2" presStyleCnt="0">
        <dgm:presLayoutVars>
          <dgm:hierBranch val="init"/>
        </dgm:presLayoutVars>
      </dgm:prSet>
      <dgm:spPr/>
    </dgm:pt>
    <dgm:pt modelId="{A2B926C4-004F-4B07-B4E6-80DC8C3A59B3}" type="pres">
      <dgm:prSet presAssocID="{162C0083-D42E-45A7-81ED-8489A9274BA8}" presName="rootComposite" presStyleCnt="0"/>
      <dgm:spPr/>
    </dgm:pt>
    <dgm:pt modelId="{895FFE6B-FE31-4F9C-94F8-513B21287D3C}" type="pres">
      <dgm:prSet presAssocID="{162C0083-D42E-45A7-81ED-8489A9274BA8}" presName="rootText" presStyleLbl="node4" presStyleIdx="3" presStyleCnt="11">
        <dgm:presLayoutVars>
          <dgm:chPref val="3"/>
        </dgm:presLayoutVars>
      </dgm:prSet>
      <dgm:spPr/>
    </dgm:pt>
    <dgm:pt modelId="{26094FC7-8609-4265-B389-7DE569CFF30E}" type="pres">
      <dgm:prSet presAssocID="{162C0083-D42E-45A7-81ED-8489A9274BA8}" presName="rootConnector" presStyleLbl="node4" presStyleIdx="3" presStyleCnt="11"/>
      <dgm:spPr/>
    </dgm:pt>
    <dgm:pt modelId="{606C92F3-17CB-445E-85B2-45480FBE1BDD}" type="pres">
      <dgm:prSet presAssocID="{162C0083-D42E-45A7-81ED-8489A9274BA8}" presName="hierChild4" presStyleCnt="0"/>
      <dgm:spPr/>
    </dgm:pt>
    <dgm:pt modelId="{AA7DBCEE-D593-4F44-BA29-56731F7420AF}" type="pres">
      <dgm:prSet presAssocID="{162C0083-D42E-45A7-81ED-8489A9274BA8}" presName="hierChild5" presStyleCnt="0"/>
      <dgm:spPr/>
    </dgm:pt>
    <dgm:pt modelId="{1E339A16-1C10-4853-AFCA-B0079CB9CE88}" type="pres">
      <dgm:prSet presAssocID="{EF3F06AB-5C24-4628-9CA1-D3AEBE6416FA}" presName="Name37" presStyleLbl="parChTrans1D4" presStyleIdx="4" presStyleCnt="11"/>
      <dgm:spPr/>
    </dgm:pt>
    <dgm:pt modelId="{AA5C83F6-A9D0-471D-A0F7-C66144085E73}" type="pres">
      <dgm:prSet presAssocID="{E28308FF-285E-466E-B9C7-16F1099F9532}" presName="hierRoot2" presStyleCnt="0">
        <dgm:presLayoutVars>
          <dgm:hierBranch val="init"/>
        </dgm:presLayoutVars>
      </dgm:prSet>
      <dgm:spPr/>
    </dgm:pt>
    <dgm:pt modelId="{4B5B0E84-2782-4C70-8160-1707A0255E1B}" type="pres">
      <dgm:prSet presAssocID="{E28308FF-285E-466E-B9C7-16F1099F9532}" presName="rootComposite" presStyleCnt="0"/>
      <dgm:spPr/>
    </dgm:pt>
    <dgm:pt modelId="{5A53B338-6517-42BF-A4DC-B0A4699F3291}" type="pres">
      <dgm:prSet presAssocID="{E28308FF-285E-466E-B9C7-16F1099F9532}" presName="rootText" presStyleLbl="node4" presStyleIdx="4" presStyleCnt="11">
        <dgm:presLayoutVars>
          <dgm:chPref val="3"/>
        </dgm:presLayoutVars>
      </dgm:prSet>
      <dgm:spPr/>
    </dgm:pt>
    <dgm:pt modelId="{61AF4E3E-5034-4DB6-92C1-83670D0A1831}" type="pres">
      <dgm:prSet presAssocID="{E28308FF-285E-466E-B9C7-16F1099F9532}" presName="rootConnector" presStyleLbl="node4" presStyleIdx="4" presStyleCnt="11"/>
      <dgm:spPr/>
    </dgm:pt>
    <dgm:pt modelId="{5BE3EFC5-C139-4125-AE53-206C3C4431EB}" type="pres">
      <dgm:prSet presAssocID="{E28308FF-285E-466E-B9C7-16F1099F9532}" presName="hierChild4" presStyleCnt="0"/>
      <dgm:spPr/>
    </dgm:pt>
    <dgm:pt modelId="{6DCBFA11-AF82-4647-A5F3-DED9C8995D55}" type="pres">
      <dgm:prSet presAssocID="{E28308FF-285E-466E-B9C7-16F1099F9532}" presName="hierChild5" presStyleCnt="0"/>
      <dgm:spPr/>
    </dgm:pt>
    <dgm:pt modelId="{DFC56CCA-B5CE-4A7C-9B98-BE4442578316}" type="pres">
      <dgm:prSet presAssocID="{62675DD8-B42E-4159-AC4C-F5F6F6DA82B5}" presName="hierChild5" presStyleCnt="0"/>
      <dgm:spPr/>
    </dgm:pt>
    <dgm:pt modelId="{1C61DEC4-5AA8-49B5-AF06-95CF4092C2A6}" type="pres">
      <dgm:prSet presAssocID="{F211B45E-F8F4-4051-A32F-24B1A2FB2B8C}" presName="Name37" presStyleLbl="parChTrans1D4" presStyleIdx="5" presStyleCnt="11"/>
      <dgm:spPr/>
    </dgm:pt>
    <dgm:pt modelId="{E9CC01D6-3A5E-4B06-8D6E-35ECC0954BCB}" type="pres">
      <dgm:prSet presAssocID="{940460F9-5CEC-42D1-9191-5AB7204A736D}" presName="hierRoot2" presStyleCnt="0">
        <dgm:presLayoutVars>
          <dgm:hierBranch val="init"/>
        </dgm:presLayoutVars>
      </dgm:prSet>
      <dgm:spPr/>
    </dgm:pt>
    <dgm:pt modelId="{9BA8E6BF-38AD-43BD-8657-81D60D61F0D5}" type="pres">
      <dgm:prSet presAssocID="{940460F9-5CEC-42D1-9191-5AB7204A736D}" presName="rootComposite" presStyleCnt="0"/>
      <dgm:spPr/>
    </dgm:pt>
    <dgm:pt modelId="{EAC4B1A1-FF08-4AD0-AB92-9916E4A98651}" type="pres">
      <dgm:prSet presAssocID="{940460F9-5CEC-42D1-9191-5AB7204A736D}" presName="rootText" presStyleLbl="node4" presStyleIdx="5" presStyleCnt="11">
        <dgm:presLayoutVars>
          <dgm:chPref val="3"/>
        </dgm:presLayoutVars>
      </dgm:prSet>
      <dgm:spPr/>
    </dgm:pt>
    <dgm:pt modelId="{0AFA56C5-7558-4AE6-8380-18063FE71D71}" type="pres">
      <dgm:prSet presAssocID="{940460F9-5CEC-42D1-9191-5AB7204A736D}" presName="rootConnector" presStyleLbl="node4" presStyleIdx="5" presStyleCnt="11"/>
      <dgm:spPr/>
    </dgm:pt>
    <dgm:pt modelId="{B66CA03D-310C-4A00-A939-CCC3DBE7955E}" type="pres">
      <dgm:prSet presAssocID="{940460F9-5CEC-42D1-9191-5AB7204A736D}" presName="hierChild4" presStyleCnt="0"/>
      <dgm:spPr/>
    </dgm:pt>
    <dgm:pt modelId="{8917865F-7CA7-4CC3-A2AD-FDEB79A76E11}" type="pres">
      <dgm:prSet presAssocID="{8F4696BF-7737-48B4-A65F-6FFB35E4CD8F}" presName="Name37" presStyleLbl="parChTrans1D4" presStyleIdx="6" presStyleCnt="11"/>
      <dgm:spPr/>
    </dgm:pt>
    <dgm:pt modelId="{F2F65E5C-C872-4940-8DE3-0CBEE5D8E9AF}" type="pres">
      <dgm:prSet presAssocID="{F9769B59-9E8C-4EF0-9B4C-E066D37A6674}" presName="hierRoot2" presStyleCnt="0">
        <dgm:presLayoutVars>
          <dgm:hierBranch/>
        </dgm:presLayoutVars>
      </dgm:prSet>
      <dgm:spPr/>
    </dgm:pt>
    <dgm:pt modelId="{DE399BB1-58F7-486E-A0BA-00D8DF94942C}" type="pres">
      <dgm:prSet presAssocID="{F9769B59-9E8C-4EF0-9B4C-E066D37A6674}" presName="rootComposite" presStyleCnt="0"/>
      <dgm:spPr/>
    </dgm:pt>
    <dgm:pt modelId="{8C1A7524-4BC0-4F63-91DA-40A6C997C2E8}" type="pres">
      <dgm:prSet presAssocID="{F9769B59-9E8C-4EF0-9B4C-E066D37A6674}" presName="rootText" presStyleLbl="node4" presStyleIdx="6" presStyleCnt="11">
        <dgm:presLayoutVars>
          <dgm:chPref val="3"/>
        </dgm:presLayoutVars>
      </dgm:prSet>
      <dgm:spPr/>
    </dgm:pt>
    <dgm:pt modelId="{225C0FF2-E957-43A2-B610-1C54E8AA8D6B}" type="pres">
      <dgm:prSet presAssocID="{F9769B59-9E8C-4EF0-9B4C-E066D37A6674}" presName="rootConnector" presStyleLbl="node4" presStyleIdx="6" presStyleCnt="11"/>
      <dgm:spPr/>
    </dgm:pt>
    <dgm:pt modelId="{CEBD604B-23F3-441A-BE29-939CC17C16B0}" type="pres">
      <dgm:prSet presAssocID="{F9769B59-9E8C-4EF0-9B4C-E066D37A6674}" presName="hierChild4" presStyleCnt="0"/>
      <dgm:spPr/>
    </dgm:pt>
    <dgm:pt modelId="{3E972A81-7C28-4384-8A47-C34CEC194520}" type="pres">
      <dgm:prSet presAssocID="{F9769B59-9E8C-4EF0-9B4C-E066D37A6674}" presName="hierChild5" presStyleCnt="0"/>
      <dgm:spPr/>
    </dgm:pt>
    <dgm:pt modelId="{38A3650E-9CB2-473D-805C-170CEBC9C9EE}" type="pres">
      <dgm:prSet presAssocID="{A96CF7BD-7CAD-446A-A7AB-B4785085F285}" presName="Name37" presStyleLbl="parChTrans1D4" presStyleIdx="7" presStyleCnt="11"/>
      <dgm:spPr/>
    </dgm:pt>
    <dgm:pt modelId="{76B16F44-F17A-4562-842A-C78305C6CF12}" type="pres">
      <dgm:prSet presAssocID="{0BF86F67-9035-4807-A3B0-541D4CF979F4}" presName="hierRoot2" presStyleCnt="0">
        <dgm:presLayoutVars>
          <dgm:hierBranch val="init"/>
        </dgm:presLayoutVars>
      </dgm:prSet>
      <dgm:spPr/>
    </dgm:pt>
    <dgm:pt modelId="{A81F1701-D7D0-4A0E-8E37-B7EDD54E6BFE}" type="pres">
      <dgm:prSet presAssocID="{0BF86F67-9035-4807-A3B0-541D4CF979F4}" presName="rootComposite" presStyleCnt="0"/>
      <dgm:spPr/>
    </dgm:pt>
    <dgm:pt modelId="{B4D52614-11E9-40E3-A2D5-671B4E931DA5}" type="pres">
      <dgm:prSet presAssocID="{0BF86F67-9035-4807-A3B0-541D4CF979F4}" presName="rootText" presStyleLbl="node4" presStyleIdx="7" presStyleCnt="11">
        <dgm:presLayoutVars>
          <dgm:chPref val="3"/>
        </dgm:presLayoutVars>
      </dgm:prSet>
      <dgm:spPr/>
    </dgm:pt>
    <dgm:pt modelId="{7C649069-20B4-4521-AD21-0141D1804F15}" type="pres">
      <dgm:prSet presAssocID="{0BF86F67-9035-4807-A3B0-541D4CF979F4}" presName="rootConnector" presStyleLbl="node4" presStyleIdx="7" presStyleCnt="11"/>
      <dgm:spPr/>
    </dgm:pt>
    <dgm:pt modelId="{C760D1F8-5CF7-45D9-983D-5DBCE3CCD7A6}" type="pres">
      <dgm:prSet presAssocID="{0BF86F67-9035-4807-A3B0-541D4CF979F4}" presName="hierChild4" presStyleCnt="0"/>
      <dgm:spPr/>
    </dgm:pt>
    <dgm:pt modelId="{3BC6A16C-859F-4743-BC1E-88F138D80C15}" type="pres">
      <dgm:prSet presAssocID="{06C93387-4312-4064-82A7-5F28127C06FD}" presName="Name37" presStyleLbl="parChTrans1D4" presStyleIdx="8" presStyleCnt="11"/>
      <dgm:spPr/>
    </dgm:pt>
    <dgm:pt modelId="{990C5789-03A8-4CC5-8BA3-D35795807D39}" type="pres">
      <dgm:prSet presAssocID="{68AECBF5-100C-49CF-862B-61E5874EE46F}" presName="hierRoot2" presStyleCnt="0">
        <dgm:presLayoutVars>
          <dgm:hierBranch val="init"/>
        </dgm:presLayoutVars>
      </dgm:prSet>
      <dgm:spPr/>
    </dgm:pt>
    <dgm:pt modelId="{F726AD13-1744-433D-A4D5-F397E06F7919}" type="pres">
      <dgm:prSet presAssocID="{68AECBF5-100C-49CF-862B-61E5874EE46F}" presName="rootComposite" presStyleCnt="0"/>
      <dgm:spPr/>
    </dgm:pt>
    <dgm:pt modelId="{E01D7065-9127-463D-AD4D-D0FE78A3E75F}" type="pres">
      <dgm:prSet presAssocID="{68AECBF5-100C-49CF-862B-61E5874EE46F}" presName="rootText" presStyleLbl="node4" presStyleIdx="8" presStyleCnt="11">
        <dgm:presLayoutVars>
          <dgm:chPref val="3"/>
        </dgm:presLayoutVars>
      </dgm:prSet>
      <dgm:spPr/>
    </dgm:pt>
    <dgm:pt modelId="{51EC0BED-9C55-468D-A090-7D5E05346EB4}" type="pres">
      <dgm:prSet presAssocID="{68AECBF5-100C-49CF-862B-61E5874EE46F}" presName="rootConnector" presStyleLbl="node4" presStyleIdx="8" presStyleCnt="11"/>
      <dgm:spPr/>
    </dgm:pt>
    <dgm:pt modelId="{B10E3D4F-5920-4700-AFD8-BFD66EAEFB50}" type="pres">
      <dgm:prSet presAssocID="{68AECBF5-100C-49CF-862B-61E5874EE46F}" presName="hierChild4" presStyleCnt="0"/>
      <dgm:spPr/>
    </dgm:pt>
    <dgm:pt modelId="{96CF3C05-63DE-4F22-BD43-9ACDB16A3E9B}" type="pres">
      <dgm:prSet presAssocID="{68AECBF5-100C-49CF-862B-61E5874EE46F}" presName="hierChild5" presStyleCnt="0"/>
      <dgm:spPr/>
    </dgm:pt>
    <dgm:pt modelId="{B688CE92-A721-4A49-B72A-D8988CEB9C4C}" type="pres">
      <dgm:prSet presAssocID="{9EE962AC-01AE-44CB-81FF-9B05063D9B69}" presName="Name37" presStyleLbl="parChTrans1D4" presStyleIdx="9" presStyleCnt="11"/>
      <dgm:spPr/>
    </dgm:pt>
    <dgm:pt modelId="{4EE30320-D02B-4282-AF0E-029A092777F4}" type="pres">
      <dgm:prSet presAssocID="{9E222342-E39C-4D70-9554-7ED7065BBCB8}" presName="hierRoot2" presStyleCnt="0">
        <dgm:presLayoutVars>
          <dgm:hierBranch val="init"/>
        </dgm:presLayoutVars>
      </dgm:prSet>
      <dgm:spPr/>
    </dgm:pt>
    <dgm:pt modelId="{588D6204-ECFC-41E6-ADB9-F8BD20705110}" type="pres">
      <dgm:prSet presAssocID="{9E222342-E39C-4D70-9554-7ED7065BBCB8}" presName="rootComposite" presStyleCnt="0"/>
      <dgm:spPr/>
    </dgm:pt>
    <dgm:pt modelId="{805DFE3C-5C9E-49F2-B369-7933DB451283}" type="pres">
      <dgm:prSet presAssocID="{9E222342-E39C-4D70-9554-7ED7065BBCB8}" presName="rootText" presStyleLbl="node4" presStyleIdx="9" presStyleCnt="11">
        <dgm:presLayoutVars>
          <dgm:chPref val="3"/>
        </dgm:presLayoutVars>
      </dgm:prSet>
      <dgm:spPr/>
    </dgm:pt>
    <dgm:pt modelId="{CBA06732-7E6D-4852-AD87-79AECA2C5C74}" type="pres">
      <dgm:prSet presAssocID="{9E222342-E39C-4D70-9554-7ED7065BBCB8}" presName="rootConnector" presStyleLbl="node4" presStyleIdx="9" presStyleCnt="11"/>
      <dgm:spPr/>
    </dgm:pt>
    <dgm:pt modelId="{2A9F57D0-7A88-4DD7-8705-55662A5C5A9F}" type="pres">
      <dgm:prSet presAssocID="{9E222342-E39C-4D70-9554-7ED7065BBCB8}" presName="hierChild4" presStyleCnt="0"/>
      <dgm:spPr/>
    </dgm:pt>
    <dgm:pt modelId="{D6CEC38A-5651-45BE-9320-1D9F9B2E2A43}" type="pres">
      <dgm:prSet presAssocID="{9E222342-E39C-4D70-9554-7ED7065BBCB8}" presName="hierChild5" presStyleCnt="0"/>
      <dgm:spPr/>
    </dgm:pt>
    <dgm:pt modelId="{FB95BF4D-8040-4789-AABF-5598EB43D756}" type="pres">
      <dgm:prSet presAssocID="{0BF86F67-9035-4807-A3B0-541D4CF979F4}" presName="hierChild5" presStyleCnt="0"/>
      <dgm:spPr/>
    </dgm:pt>
    <dgm:pt modelId="{72A6CD99-A96E-4C95-86FE-712ADC218FF6}" type="pres">
      <dgm:prSet presAssocID="{940460F9-5CEC-42D1-9191-5AB7204A736D}" presName="hierChild5" presStyleCnt="0"/>
      <dgm:spPr/>
    </dgm:pt>
    <dgm:pt modelId="{F0F53553-1B3A-4B00-86D8-C4735A7482CF}" type="pres">
      <dgm:prSet presAssocID="{521BDF83-CD8C-40A0-BA10-43FFC27DB920}" presName="hierChild5" presStyleCnt="0"/>
      <dgm:spPr/>
    </dgm:pt>
    <dgm:pt modelId="{B6FF3617-B49E-498D-AE9B-DA910132AED2}" type="pres">
      <dgm:prSet presAssocID="{0791C113-BF5F-4E52-953C-4B2DF534EFBF}" presName="Name37" presStyleLbl="parChTrans1D4" presStyleIdx="10" presStyleCnt="11"/>
      <dgm:spPr/>
    </dgm:pt>
    <dgm:pt modelId="{5B67DCBA-A9F0-424D-A908-6A0C98E2EB5C}" type="pres">
      <dgm:prSet presAssocID="{164F8ACC-BBE1-4A19-A5E4-A58183066B22}" presName="hierRoot2" presStyleCnt="0">
        <dgm:presLayoutVars>
          <dgm:hierBranch val="init"/>
        </dgm:presLayoutVars>
      </dgm:prSet>
      <dgm:spPr/>
    </dgm:pt>
    <dgm:pt modelId="{AC010420-EE07-424A-B2EC-E0A131EC9CF7}" type="pres">
      <dgm:prSet presAssocID="{164F8ACC-BBE1-4A19-A5E4-A58183066B22}" presName="rootComposite" presStyleCnt="0"/>
      <dgm:spPr/>
    </dgm:pt>
    <dgm:pt modelId="{2722E8B2-FAED-4FA1-9E57-58B68999C43E}" type="pres">
      <dgm:prSet presAssocID="{164F8ACC-BBE1-4A19-A5E4-A58183066B22}" presName="rootText" presStyleLbl="node4" presStyleIdx="10" presStyleCnt="11">
        <dgm:presLayoutVars>
          <dgm:chPref val="3"/>
        </dgm:presLayoutVars>
      </dgm:prSet>
      <dgm:spPr/>
    </dgm:pt>
    <dgm:pt modelId="{F84863F5-B5BB-4F46-A127-00461E994CF7}" type="pres">
      <dgm:prSet presAssocID="{164F8ACC-BBE1-4A19-A5E4-A58183066B22}" presName="rootConnector" presStyleLbl="node4" presStyleIdx="10" presStyleCnt="11"/>
      <dgm:spPr/>
    </dgm:pt>
    <dgm:pt modelId="{FAD656C5-334B-45A3-8022-C373A6A634C7}" type="pres">
      <dgm:prSet presAssocID="{164F8ACC-BBE1-4A19-A5E4-A58183066B22}" presName="hierChild4" presStyleCnt="0"/>
      <dgm:spPr/>
    </dgm:pt>
    <dgm:pt modelId="{33A28778-D6F5-4D7B-8A64-FB99C9E5B527}" type="pres">
      <dgm:prSet presAssocID="{164F8ACC-BBE1-4A19-A5E4-A58183066B22}" presName="hierChild5" presStyleCnt="0"/>
      <dgm:spPr/>
    </dgm:pt>
    <dgm:pt modelId="{A2B80088-1E3D-4361-8723-0F8BCEC3A077}" type="pres">
      <dgm:prSet presAssocID="{A0B7629F-1177-4414-AEA0-DA32987CF3BF}" presName="hierChild5" presStyleCnt="0"/>
      <dgm:spPr/>
    </dgm:pt>
    <dgm:pt modelId="{97931B20-DD11-4B5C-A778-2BC02DE2ACAA}" type="pres">
      <dgm:prSet presAssocID="{4FDD7212-33B3-4A54-91ED-A8D77A426AB5}" presName="hierChild5" presStyleCnt="0"/>
      <dgm:spPr/>
    </dgm:pt>
    <dgm:pt modelId="{D63E6329-4DA7-409C-A03E-A010F400D0B7}" type="pres">
      <dgm:prSet presAssocID="{94A7A387-4F81-4927-BE1E-C31822F9797A}" presName="hierChild3" presStyleCnt="0"/>
      <dgm:spPr/>
    </dgm:pt>
  </dgm:ptLst>
  <dgm:cxnLst>
    <dgm:cxn modelId="{20A0B101-0371-4720-8E88-3AE5B67BE672}" type="presOf" srcId="{BAFEC204-FDD9-4323-B213-4D75443E5572}" destId="{B3F74BEF-F08E-4A22-B1D7-477F16F1AF1E}" srcOrd="0" destOrd="0" presId="urn:microsoft.com/office/officeart/2005/8/layout/orgChart1"/>
    <dgm:cxn modelId="{B7424E02-646F-4C19-8277-4418163D9E92}" type="presOf" srcId="{164F8ACC-BBE1-4A19-A5E4-A58183066B22}" destId="{2722E8B2-FAED-4FA1-9E57-58B68999C43E}" srcOrd="0" destOrd="0" presId="urn:microsoft.com/office/officeart/2005/8/layout/orgChart1"/>
    <dgm:cxn modelId="{7B849202-1ABB-4A1C-99E9-260E39C18E9F}" type="presOf" srcId="{68AECBF5-100C-49CF-862B-61E5874EE46F}" destId="{E01D7065-9127-463D-AD4D-D0FE78A3E75F}" srcOrd="0" destOrd="0" presId="urn:microsoft.com/office/officeart/2005/8/layout/orgChart1"/>
    <dgm:cxn modelId="{22FD2005-0370-4394-8329-CF2220954CA6}" type="presOf" srcId="{06C93387-4312-4064-82A7-5F28127C06FD}" destId="{3BC6A16C-859F-4743-BC1E-88F138D80C15}" srcOrd="0" destOrd="0" presId="urn:microsoft.com/office/officeart/2005/8/layout/orgChart1"/>
    <dgm:cxn modelId="{05690707-525A-4C08-914B-8AE91EB939D0}" type="presOf" srcId="{0BF86F67-9035-4807-A3B0-541D4CF979F4}" destId="{7C649069-20B4-4521-AD21-0141D1804F15}" srcOrd="1" destOrd="0" presId="urn:microsoft.com/office/officeart/2005/8/layout/orgChart1"/>
    <dgm:cxn modelId="{93AF1609-47D4-487A-8442-A6A3E6A27FF7}" srcId="{4FDD7212-33B3-4A54-91ED-A8D77A426AB5}" destId="{A1A28974-0D1D-43D4-BA3A-086CA7293034}" srcOrd="0" destOrd="0" parTransId="{7E601097-3BA4-42C6-99E6-26C07BA11DBE}" sibTransId="{D952434E-99BD-4AFB-AFF2-DA3A3F9C2252}"/>
    <dgm:cxn modelId="{92670B0B-AD19-4B11-AF91-03AA4B78AB98}" type="presOf" srcId="{A0B7629F-1177-4414-AEA0-DA32987CF3BF}" destId="{C3FA7602-11C0-4A6D-89D3-14B9D6B42684}" srcOrd="1" destOrd="0" presId="urn:microsoft.com/office/officeart/2005/8/layout/orgChart1"/>
    <dgm:cxn modelId="{033BA714-3C40-480A-8BBB-8B7AF4FE20BE}" type="presOf" srcId="{8F4696BF-7737-48B4-A65F-6FFB35E4CD8F}" destId="{8917865F-7CA7-4CC3-A2AD-FDEB79A76E11}" srcOrd="0" destOrd="0" presId="urn:microsoft.com/office/officeart/2005/8/layout/orgChart1"/>
    <dgm:cxn modelId="{F7CCBB1D-FCAC-49B5-BDF5-5D91C949A32E}" type="presOf" srcId="{7E601097-3BA4-42C6-99E6-26C07BA11DBE}" destId="{0B055669-758E-462E-9188-65F8F38F54A4}" srcOrd="0" destOrd="0" presId="urn:microsoft.com/office/officeart/2005/8/layout/orgChart1"/>
    <dgm:cxn modelId="{EED19C20-3158-4D9A-8336-570553F942C7}" srcId="{521BDF83-CD8C-40A0-BA10-43FFC27DB920}" destId="{940460F9-5CEC-42D1-9191-5AB7204A736D}" srcOrd="1" destOrd="0" parTransId="{F211B45E-F8F4-4051-A32F-24B1A2FB2B8C}" sibTransId="{DB24B120-EBC1-4DDE-965C-2BD3FB8257E0}"/>
    <dgm:cxn modelId="{20DF5D21-5208-4B94-91D9-B1A34F4E55EC}" type="presOf" srcId="{0791C113-BF5F-4E52-953C-4B2DF534EFBF}" destId="{B6FF3617-B49E-498D-AE9B-DA910132AED2}" srcOrd="0" destOrd="0" presId="urn:microsoft.com/office/officeart/2005/8/layout/orgChart1"/>
    <dgm:cxn modelId="{60A16829-9944-4309-8FFD-3DFBD03F60F8}" srcId="{62675DD8-B42E-4159-AC4C-F5F6F6DA82B5}" destId="{162C0083-D42E-45A7-81ED-8489A9274BA8}" srcOrd="0" destOrd="0" parTransId="{BAFEC204-FDD9-4323-B213-4D75443E5572}" sibTransId="{9BDF4BEE-4D10-420D-99C1-B780608E9ED6}"/>
    <dgm:cxn modelId="{71B29E2B-236A-4A5E-879E-233D81480CC1}" type="presOf" srcId="{A96CF7BD-7CAD-446A-A7AB-B4785085F285}" destId="{38A3650E-9CB2-473D-805C-170CEBC9C9EE}" srcOrd="0" destOrd="0" presId="urn:microsoft.com/office/officeart/2005/8/layout/orgChart1"/>
    <dgm:cxn modelId="{F976502C-9FA0-46D4-81E3-BEB98397B80E}" srcId="{0BF86F67-9035-4807-A3B0-541D4CF979F4}" destId="{9E222342-E39C-4D70-9554-7ED7065BBCB8}" srcOrd="1" destOrd="0" parTransId="{9EE962AC-01AE-44CB-81FF-9B05063D9B69}" sibTransId="{224D4B54-007C-4EB6-9EAB-5599453D2AD9}"/>
    <dgm:cxn modelId="{16F6CB33-D6DC-4EE5-84BF-A8EE2D2AE013}" type="presOf" srcId="{546B00B6-BD31-47DF-9F37-0273CAB0BF81}" destId="{A222DDA6-4720-4558-88F7-F8D56F2FF8C1}" srcOrd="1" destOrd="0" presId="urn:microsoft.com/office/officeart/2005/8/layout/orgChart1"/>
    <dgm:cxn modelId="{3E79B637-DBDF-4D2B-AA82-F04B0F66861C}" type="presOf" srcId="{546B00B6-BD31-47DF-9F37-0273CAB0BF81}" destId="{0D8A0262-EA37-437A-B7A3-6B5500BB5526}" srcOrd="0" destOrd="0" presId="urn:microsoft.com/office/officeart/2005/8/layout/orgChart1"/>
    <dgm:cxn modelId="{A6DDE03E-EC3A-4D2F-AA47-1C39A1E35A4B}" srcId="{521BDF83-CD8C-40A0-BA10-43FFC27DB920}" destId="{62675DD8-B42E-4159-AC4C-F5F6F6DA82B5}" srcOrd="0" destOrd="0" parTransId="{C91F5A28-0D89-4CB2-A970-A9BD59EB92EE}" sibTransId="{B3494D34-F628-4297-9097-5F58ECE1A704}"/>
    <dgm:cxn modelId="{FC6BDF5C-3241-4768-B988-4A8447C1C783}" type="presOf" srcId="{9E222342-E39C-4D70-9554-7ED7065BBCB8}" destId="{805DFE3C-5C9E-49F2-B369-7933DB451283}" srcOrd="0" destOrd="0" presId="urn:microsoft.com/office/officeart/2005/8/layout/orgChart1"/>
    <dgm:cxn modelId="{E3050461-85C2-4277-9A6E-78B0083542B1}" type="presOf" srcId="{164F8ACC-BBE1-4A19-A5E4-A58183066B22}" destId="{F84863F5-B5BB-4F46-A127-00461E994CF7}" srcOrd="1" destOrd="0" presId="urn:microsoft.com/office/officeart/2005/8/layout/orgChart1"/>
    <dgm:cxn modelId="{FAA16F64-4E69-4117-9075-5ED4B8ECC935}" type="presOf" srcId="{162C0083-D42E-45A7-81ED-8489A9274BA8}" destId="{895FFE6B-FE31-4F9C-94F8-513B21287D3C}" srcOrd="0" destOrd="0" presId="urn:microsoft.com/office/officeart/2005/8/layout/orgChart1"/>
    <dgm:cxn modelId="{7F507468-7623-4FCF-BA35-FF29C2A4791F}" type="presOf" srcId="{94A7A387-4F81-4927-BE1E-C31822F9797A}" destId="{E1E9206E-07B7-4539-A226-30592B717771}" srcOrd="0" destOrd="0" presId="urn:microsoft.com/office/officeart/2005/8/layout/orgChart1"/>
    <dgm:cxn modelId="{3FA8B84A-FAA4-423E-8F44-0EA2EEDF6652}" type="presOf" srcId="{F9769B59-9E8C-4EF0-9B4C-E066D37A6674}" destId="{225C0FF2-E957-43A2-B610-1C54E8AA8D6B}" srcOrd="1" destOrd="0" presId="urn:microsoft.com/office/officeart/2005/8/layout/orgChart1"/>
    <dgm:cxn modelId="{ACEE186B-1E65-4A5A-A50A-0BD806F128CA}" type="presOf" srcId="{E28308FF-285E-466E-B9C7-16F1099F9532}" destId="{61AF4E3E-5034-4DB6-92C1-83670D0A1831}" srcOrd="1" destOrd="0" presId="urn:microsoft.com/office/officeart/2005/8/layout/orgChart1"/>
    <dgm:cxn modelId="{96C44D6F-69AF-46BF-9292-6BE23015B029}" type="presOf" srcId="{68AECBF5-100C-49CF-862B-61E5874EE46F}" destId="{51EC0BED-9C55-468D-A090-7D5E05346EB4}" srcOrd="1" destOrd="0" presId="urn:microsoft.com/office/officeart/2005/8/layout/orgChart1"/>
    <dgm:cxn modelId="{12E95472-E7BA-4E8E-874E-15F81143D657}" type="presOf" srcId="{D11814D8-B62B-47B7-AFC5-2755592ACCCE}" destId="{74DEBF46-46B0-4CB0-9655-399551B7DC34}" srcOrd="0" destOrd="0" presId="urn:microsoft.com/office/officeart/2005/8/layout/orgChart1"/>
    <dgm:cxn modelId="{B458F677-D765-4409-BFEC-2CB68A642E58}" type="presOf" srcId="{FC7A879B-856A-4EA4-B85D-4C68B7F253DA}" destId="{0B048400-7711-40FA-A528-01BF61ED621A}" srcOrd="0" destOrd="0" presId="urn:microsoft.com/office/officeart/2005/8/layout/orgChart1"/>
    <dgm:cxn modelId="{06177979-FCD4-4D4C-83B6-F9ED74D18A48}" type="presOf" srcId="{4FDD7212-33B3-4A54-91ED-A8D77A426AB5}" destId="{6AF662EB-49E3-4522-9FD4-FDE05EE7CA79}" srcOrd="1" destOrd="0" presId="urn:microsoft.com/office/officeart/2005/8/layout/orgChart1"/>
    <dgm:cxn modelId="{7C369C59-FBA7-4E56-9EA5-C16B2A779C2C}" srcId="{4FDD7212-33B3-4A54-91ED-A8D77A426AB5}" destId="{A0B7629F-1177-4414-AEA0-DA32987CF3BF}" srcOrd="1" destOrd="0" parTransId="{EEB3C54D-7B2E-439F-AF02-47424B3BE775}" sibTransId="{4A24BEB7-317D-42E0-BDB3-CA07675BE330}"/>
    <dgm:cxn modelId="{9AC4DA5A-A186-4070-BA59-1BA2056B9ACD}" type="presOf" srcId="{A1A28974-0D1D-43D4-BA3A-086CA7293034}" destId="{6B6DD431-C211-47EC-B728-8A52C37C4E33}" srcOrd="0" destOrd="0" presId="urn:microsoft.com/office/officeart/2005/8/layout/orgChart1"/>
    <dgm:cxn modelId="{4491957B-DD77-48CC-8BAA-AB9A5A67431A}" srcId="{0BF86F67-9035-4807-A3B0-541D4CF979F4}" destId="{68AECBF5-100C-49CF-862B-61E5874EE46F}" srcOrd="0" destOrd="0" parTransId="{06C93387-4312-4064-82A7-5F28127C06FD}" sibTransId="{540B0B5E-F2BB-43F3-8435-6792D21F9CA8}"/>
    <dgm:cxn modelId="{F64F977B-3336-4D02-8E2A-97D00D83DDF2}" srcId="{94A7A387-4F81-4927-BE1E-C31822F9797A}" destId="{4FDD7212-33B3-4A54-91ED-A8D77A426AB5}" srcOrd="0" destOrd="0" parTransId="{95768EDC-765F-4E96-A38D-1B3F08D12E6A}" sibTransId="{3D48366B-2E4B-4F33-86CF-DC4A25E9C14E}"/>
    <dgm:cxn modelId="{E439D27D-F697-41F1-B9C5-A7A53DBCDB68}" type="presOf" srcId="{521BDF83-CD8C-40A0-BA10-43FFC27DB920}" destId="{58C1E7FD-6BFA-4414-8B5F-F3AE98E86427}" srcOrd="0" destOrd="0" presId="urn:microsoft.com/office/officeart/2005/8/layout/orgChart1"/>
    <dgm:cxn modelId="{36E9257F-DF97-45DC-8A37-27E024797905}" type="presOf" srcId="{521BDF83-CD8C-40A0-BA10-43FFC27DB920}" destId="{7C083B7B-6708-4CA1-912D-13A008E7EF14}" srcOrd="1" destOrd="0" presId="urn:microsoft.com/office/officeart/2005/8/layout/orgChart1"/>
    <dgm:cxn modelId="{AF371795-E519-4E6B-BF42-E3E0AD2FA5D4}" type="presOf" srcId="{A1A28974-0D1D-43D4-BA3A-086CA7293034}" destId="{9A0C9A84-DFD3-4E89-A342-BDE5E0AAB417}" srcOrd="1" destOrd="0" presId="urn:microsoft.com/office/officeart/2005/8/layout/orgChart1"/>
    <dgm:cxn modelId="{4183BE97-3367-42BE-B3F6-6AAD2B4781C8}" type="presOf" srcId="{940460F9-5CEC-42D1-9191-5AB7204A736D}" destId="{0AFA56C5-7558-4AE6-8380-18063FE71D71}" srcOrd="1" destOrd="0" presId="urn:microsoft.com/office/officeart/2005/8/layout/orgChart1"/>
    <dgm:cxn modelId="{91FC919B-467F-4468-B406-476C46FD32B4}" srcId="{940460F9-5CEC-42D1-9191-5AB7204A736D}" destId="{0BF86F67-9035-4807-A3B0-541D4CF979F4}" srcOrd="1" destOrd="0" parTransId="{A96CF7BD-7CAD-446A-A7AB-B4785085F285}" sibTransId="{37ABBFAA-51C9-480A-805B-00160744CF7E}"/>
    <dgm:cxn modelId="{6E6384A0-97EC-443A-A8B1-0B37CAA9D152}" type="presOf" srcId="{4FDD7212-33B3-4A54-91ED-A8D77A426AB5}" destId="{0F5E1F63-AE61-4F79-B457-E9052A1E68D1}" srcOrd="0" destOrd="0" presId="urn:microsoft.com/office/officeart/2005/8/layout/orgChart1"/>
    <dgm:cxn modelId="{5A47E7A0-755A-4DCB-AA66-46768DF2ECDB}" type="presOf" srcId="{0BF86F67-9035-4807-A3B0-541D4CF979F4}" destId="{B4D52614-11E9-40E3-A2D5-671B4E931DA5}" srcOrd="0" destOrd="0" presId="urn:microsoft.com/office/officeart/2005/8/layout/orgChart1"/>
    <dgm:cxn modelId="{CE1E9BA4-3EA5-48BA-BB94-BCEC4D1F22E7}" type="presOf" srcId="{62675DD8-B42E-4159-AC4C-F5F6F6DA82B5}" destId="{DA7594C9-9D06-410B-B403-98724E38534D}" srcOrd="1" destOrd="0" presId="urn:microsoft.com/office/officeart/2005/8/layout/orgChart1"/>
    <dgm:cxn modelId="{6DACB8AD-42E2-4250-911B-81C0BB58E9F2}" type="presOf" srcId="{62675DD8-B42E-4159-AC4C-F5F6F6DA82B5}" destId="{74496937-25FD-4099-ACF7-1FB345850096}" srcOrd="0" destOrd="0" presId="urn:microsoft.com/office/officeart/2005/8/layout/orgChart1"/>
    <dgm:cxn modelId="{4D665FB2-A61D-409D-8E3A-7A6AD39D108C}" srcId="{A0B7629F-1177-4414-AEA0-DA32987CF3BF}" destId="{164F8ACC-BBE1-4A19-A5E4-A58183066B22}" srcOrd="1" destOrd="0" parTransId="{0791C113-BF5F-4E52-953C-4B2DF534EFBF}" sibTransId="{CD1EEE17-E06B-4B06-9A92-C59B173AF9B1}"/>
    <dgm:cxn modelId="{36DCD3B3-FA87-4B3F-914A-9A7DF890C8B9}" type="presOf" srcId="{5BC29996-8021-43F3-950D-5C8757E2C8AF}" destId="{1C812F4F-8162-45E3-8B03-71F43FEC6F00}" srcOrd="0" destOrd="0" presId="urn:microsoft.com/office/officeart/2005/8/layout/orgChart1"/>
    <dgm:cxn modelId="{846861B8-2341-4F5D-B69D-14F60082FF6A}" type="presOf" srcId="{A0B7629F-1177-4414-AEA0-DA32987CF3BF}" destId="{C258BCB4-7217-41EE-9E8B-2CBA3DE74BD6}" srcOrd="0" destOrd="0" presId="urn:microsoft.com/office/officeart/2005/8/layout/orgChart1"/>
    <dgm:cxn modelId="{3DDA81B9-9FBD-4D32-A4C3-BE5A96577C54}" type="presOf" srcId="{F9769B59-9E8C-4EF0-9B4C-E066D37A6674}" destId="{8C1A7524-4BC0-4F63-91DA-40A6C997C2E8}" srcOrd="0" destOrd="0" presId="urn:microsoft.com/office/officeart/2005/8/layout/orgChart1"/>
    <dgm:cxn modelId="{801D5ABC-C443-426E-8136-15AFE1F41A7B}" srcId="{A1A28974-0D1D-43D4-BA3A-086CA7293034}" destId="{546B00B6-BD31-47DF-9F37-0273CAB0BF81}" srcOrd="0" destOrd="0" parTransId="{5BC29996-8021-43F3-950D-5C8757E2C8AF}" sibTransId="{585A1F72-A51F-4384-B9D1-F47A642187FA}"/>
    <dgm:cxn modelId="{D68AAEBC-A788-4BB1-AC04-59A00297573E}" type="presOf" srcId="{F211B45E-F8F4-4051-A32F-24B1A2FB2B8C}" destId="{1C61DEC4-5AA8-49B5-AF06-95CF4092C2A6}" srcOrd="0" destOrd="0" presId="urn:microsoft.com/office/officeart/2005/8/layout/orgChart1"/>
    <dgm:cxn modelId="{50C8BCC2-109D-4165-82B1-48F987C40C56}" type="presOf" srcId="{EEB3C54D-7B2E-439F-AF02-47424B3BE775}" destId="{B8A4B043-E377-403D-9F3A-932052913A4C}" srcOrd="0" destOrd="0" presId="urn:microsoft.com/office/officeart/2005/8/layout/orgChart1"/>
    <dgm:cxn modelId="{70EF32C3-433B-41B7-8207-07E8AA300D11}" srcId="{940460F9-5CEC-42D1-9191-5AB7204A736D}" destId="{F9769B59-9E8C-4EF0-9B4C-E066D37A6674}" srcOrd="0" destOrd="0" parTransId="{8F4696BF-7737-48B4-A65F-6FFB35E4CD8F}" sibTransId="{C4A4EA06-36E9-42B6-B690-E9F0D8BED88F}"/>
    <dgm:cxn modelId="{87F2D6C7-B6EA-403A-9CFB-734B2CBB5585}" type="presOf" srcId="{95768EDC-765F-4E96-A38D-1B3F08D12E6A}" destId="{6BF0A1D6-9481-42FC-8A77-663CDEB87B5A}" srcOrd="0" destOrd="0" presId="urn:microsoft.com/office/officeart/2005/8/layout/orgChart1"/>
    <dgm:cxn modelId="{CC7544D2-AD19-498A-8109-5C9714FA6B20}" type="presOf" srcId="{9E222342-E39C-4D70-9554-7ED7065BBCB8}" destId="{CBA06732-7E6D-4852-AD87-79AECA2C5C74}" srcOrd="1" destOrd="0" presId="urn:microsoft.com/office/officeart/2005/8/layout/orgChart1"/>
    <dgm:cxn modelId="{E73C9CD2-75DC-41C5-BBC5-189740BC9BA4}" type="presOf" srcId="{9EE962AC-01AE-44CB-81FF-9B05063D9B69}" destId="{B688CE92-A721-4A49-B72A-D8988CEB9C4C}" srcOrd="0" destOrd="0" presId="urn:microsoft.com/office/officeart/2005/8/layout/orgChart1"/>
    <dgm:cxn modelId="{FD32ABD2-5756-4B43-867C-6E12B5ED7B12}" type="presOf" srcId="{C91F5A28-0D89-4CB2-A970-A9BD59EB92EE}" destId="{F066A21D-428F-494F-B2F2-EB63862373D2}" srcOrd="0" destOrd="0" presId="urn:microsoft.com/office/officeart/2005/8/layout/orgChart1"/>
    <dgm:cxn modelId="{A9B327D6-8B6E-4055-A596-04F4707E58D7}" type="presOf" srcId="{E28308FF-285E-466E-B9C7-16F1099F9532}" destId="{5A53B338-6517-42BF-A4DC-B0A4699F3291}" srcOrd="0" destOrd="0" presId="urn:microsoft.com/office/officeart/2005/8/layout/orgChart1"/>
    <dgm:cxn modelId="{A008E8D6-1BA6-4D3F-B289-8B846BEED12D}" type="presOf" srcId="{940460F9-5CEC-42D1-9191-5AB7204A736D}" destId="{EAC4B1A1-FF08-4AD0-AB92-9916E4A98651}" srcOrd="0" destOrd="0" presId="urn:microsoft.com/office/officeart/2005/8/layout/orgChart1"/>
    <dgm:cxn modelId="{9F04CCD8-13A6-4238-88A5-EEC0586249FD}" srcId="{62675DD8-B42E-4159-AC4C-F5F6F6DA82B5}" destId="{E28308FF-285E-466E-B9C7-16F1099F9532}" srcOrd="1" destOrd="0" parTransId="{EF3F06AB-5C24-4628-9CA1-D3AEBE6416FA}" sibTransId="{DC38A946-ACC3-40C3-9260-C03A9A98633D}"/>
    <dgm:cxn modelId="{2237B0E1-F6D0-47F0-9DFC-01E45E37DBF3}" srcId="{D11814D8-B62B-47B7-AFC5-2755592ACCCE}" destId="{94A7A387-4F81-4927-BE1E-C31822F9797A}" srcOrd="0" destOrd="0" parTransId="{AF005809-D0FF-4970-A180-DAF27C44BB3E}" sibTransId="{5940898C-6B04-4284-BE23-E6364F4F0569}"/>
    <dgm:cxn modelId="{05AB44E3-B7B8-499F-B8C7-76415C2C50D7}" type="presOf" srcId="{EF3F06AB-5C24-4628-9CA1-D3AEBE6416FA}" destId="{1E339A16-1C10-4853-AFCA-B0079CB9CE88}" srcOrd="0" destOrd="0" presId="urn:microsoft.com/office/officeart/2005/8/layout/orgChart1"/>
    <dgm:cxn modelId="{DBDC3BE9-ED24-4A4A-B2DD-1EEF4B3C9C72}" type="presOf" srcId="{162C0083-D42E-45A7-81ED-8489A9274BA8}" destId="{26094FC7-8609-4265-B389-7DE569CFF30E}" srcOrd="1" destOrd="0" presId="urn:microsoft.com/office/officeart/2005/8/layout/orgChart1"/>
    <dgm:cxn modelId="{F8704FEA-DA34-40B4-944A-6A50FE6DD577}" type="presOf" srcId="{94A7A387-4F81-4927-BE1E-C31822F9797A}" destId="{FFF230FD-1521-4F60-91A3-D355DF07AA54}" srcOrd="1" destOrd="0" presId="urn:microsoft.com/office/officeart/2005/8/layout/orgChart1"/>
    <dgm:cxn modelId="{A7F961F8-0087-4B95-830D-D9379DD034EA}" srcId="{A0B7629F-1177-4414-AEA0-DA32987CF3BF}" destId="{521BDF83-CD8C-40A0-BA10-43FFC27DB920}" srcOrd="0" destOrd="0" parTransId="{FC7A879B-856A-4EA4-B85D-4C68B7F253DA}" sibTransId="{CE0B5024-4C85-401B-B6EA-6376E39D0073}"/>
    <dgm:cxn modelId="{C6D62DBA-4CDD-4618-96D4-EF9EEC6E0F77}" type="presParOf" srcId="{74DEBF46-46B0-4CB0-9655-399551B7DC34}" destId="{9CF327D8-EF6B-4BC2-975A-A3855E21834D}" srcOrd="0" destOrd="0" presId="urn:microsoft.com/office/officeart/2005/8/layout/orgChart1"/>
    <dgm:cxn modelId="{0BE7B957-ED04-4486-88EF-DF47AD134C86}" type="presParOf" srcId="{9CF327D8-EF6B-4BC2-975A-A3855E21834D}" destId="{9147C004-D425-4204-94F6-7DF835393F40}" srcOrd="0" destOrd="0" presId="urn:microsoft.com/office/officeart/2005/8/layout/orgChart1"/>
    <dgm:cxn modelId="{82FA217C-5DD3-493E-B862-C13D2BC21E07}" type="presParOf" srcId="{9147C004-D425-4204-94F6-7DF835393F40}" destId="{E1E9206E-07B7-4539-A226-30592B717771}" srcOrd="0" destOrd="0" presId="urn:microsoft.com/office/officeart/2005/8/layout/orgChart1"/>
    <dgm:cxn modelId="{3352B4A9-B379-409E-BD27-2115BB510290}" type="presParOf" srcId="{9147C004-D425-4204-94F6-7DF835393F40}" destId="{FFF230FD-1521-4F60-91A3-D355DF07AA54}" srcOrd="1" destOrd="0" presId="urn:microsoft.com/office/officeart/2005/8/layout/orgChart1"/>
    <dgm:cxn modelId="{178BFDB9-133D-4EB4-A741-6631E37CE110}" type="presParOf" srcId="{9CF327D8-EF6B-4BC2-975A-A3855E21834D}" destId="{F1C9BF1E-6E46-4992-8F25-C2EDDEFFF384}" srcOrd="1" destOrd="0" presId="urn:microsoft.com/office/officeart/2005/8/layout/orgChart1"/>
    <dgm:cxn modelId="{88C89FF8-C0A4-4D9D-8D60-C73FAFFB82DC}" type="presParOf" srcId="{F1C9BF1E-6E46-4992-8F25-C2EDDEFFF384}" destId="{6BF0A1D6-9481-42FC-8A77-663CDEB87B5A}" srcOrd="0" destOrd="0" presId="urn:microsoft.com/office/officeart/2005/8/layout/orgChart1"/>
    <dgm:cxn modelId="{8B0353E2-9FEC-4B64-89CC-97BF779BA8F4}" type="presParOf" srcId="{F1C9BF1E-6E46-4992-8F25-C2EDDEFFF384}" destId="{9E61A30C-F418-4419-A182-9DEFCB66101C}" srcOrd="1" destOrd="0" presId="urn:microsoft.com/office/officeart/2005/8/layout/orgChart1"/>
    <dgm:cxn modelId="{F39D3F6B-90C0-483E-B378-E4EA3E3E3F16}" type="presParOf" srcId="{9E61A30C-F418-4419-A182-9DEFCB66101C}" destId="{199A5826-CEAE-4F69-9996-22C54484FBF8}" srcOrd="0" destOrd="0" presId="urn:microsoft.com/office/officeart/2005/8/layout/orgChart1"/>
    <dgm:cxn modelId="{D896B371-96C9-47DE-AB83-B881AD675752}" type="presParOf" srcId="{199A5826-CEAE-4F69-9996-22C54484FBF8}" destId="{0F5E1F63-AE61-4F79-B457-E9052A1E68D1}" srcOrd="0" destOrd="0" presId="urn:microsoft.com/office/officeart/2005/8/layout/orgChart1"/>
    <dgm:cxn modelId="{CE9A1033-C16A-4697-A2E5-1E79FBCE78A5}" type="presParOf" srcId="{199A5826-CEAE-4F69-9996-22C54484FBF8}" destId="{6AF662EB-49E3-4522-9FD4-FDE05EE7CA79}" srcOrd="1" destOrd="0" presId="urn:microsoft.com/office/officeart/2005/8/layout/orgChart1"/>
    <dgm:cxn modelId="{3F0536B8-5FAE-4222-8F60-8F3FC4C9F129}" type="presParOf" srcId="{9E61A30C-F418-4419-A182-9DEFCB66101C}" destId="{738024B5-9E27-40C5-8F78-BA7BDA43F2A4}" srcOrd="1" destOrd="0" presId="urn:microsoft.com/office/officeart/2005/8/layout/orgChart1"/>
    <dgm:cxn modelId="{507FBC2C-1FD1-4B1D-B68E-C159B8C181E2}" type="presParOf" srcId="{738024B5-9E27-40C5-8F78-BA7BDA43F2A4}" destId="{0B055669-758E-462E-9188-65F8F38F54A4}" srcOrd="0" destOrd="0" presId="urn:microsoft.com/office/officeart/2005/8/layout/orgChart1"/>
    <dgm:cxn modelId="{56AB856C-9195-41FB-A971-42F729014611}" type="presParOf" srcId="{738024B5-9E27-40C5-8F78-BA7BDA43F2A4}" destId="{8A958825-142E-4E53-89B3-E88F88B8FE1F}" srcOrd="1" destOrd="0" presId="urn:microsoft.com/office/officeart/2005/8/layout/orgChart1"/>
    <dgm:cxn modelId="{E22063AB-1C4F-4911-9846-9F1AA9817DF0}" type="presParOf" srcId="{8A958825-142E-4E53-89B3-E88F88B8FE1F}" destId="{D5951E75-75BA-4C7F-A69A-191293ECC3BE}" srcOrd="0" destOrd="0" presId="urn:microsoft.com/office/officeart/2005/8/layout/orgChart1"/>
    <dgm:cxn modelId="{BA57B87E-B5B3-47AA-AFD8-F9A3A35508BA}" type="presParOf" srcId="{D5951E75-75BA-4C7F-A69A-191293ECC3BE}" destId="{6B6DD431-C211-47EC-B728-8A52C37C4E33}" srcOrd="0" destOrd="0" presId="urn:microsoft.com/office/officeart/2005/8/layout/orgChart1"/>
    <dgm:cxn modelId="{ED694472-DDFA-4ABD-981C-56620236D32D}" type="presParOf" srcId="{D5951E75-75BA-4C7F-A69A-191293ECC3BE}" destId="{9A0C9A84-DFD3-4E89-A342-BDE5E0AAB417}" srcOrd="1" destOrd="0" presId="urn:microsoft.com/office/officeart/2005/8/layout/orgChart1"/>
    <dgm:cxn modelId="{12C0B892-866B-4B0E-89C9-28D82AA2B55F}" type="presParOf" srcId="{8A958825-142E-4E53-89B3-E88F88B8FE1F}" destId="{EA30CB9C-A82E-456A-86E3-E928553D3325}" srcOrd="1" destOrd="0" presId="urn:microsoft.com/office/officeart/2005/8/layout/orgChart1"/>
    <dgm:cxn modelId="{D0C85BC3-7AC3-4F68-8E39-9645FE2B2A0D}" type="presParOf" srcId="{EA30CB9C-A82E-456A-86E3-E928553D3325}" destId="{1C812F4F-8162-45E3-8B03-71F43FEC6F00}" srcOrd="0" destOrd="0" presId="urn:microsoft.com/office/officeart/2005/8/layout/orgChart1"/>
    <dgm:cxn modelId="{22667A4F-1A15-4159-BE54-26E67236D494}" type="presParOf" srcId="{EA30CB9C-A82E-456A-86E3-E928553D3325}" destId="{0EA4D1B1-AF4E-4F4F-A1EC-FFB153816618}" srcOrd="1" destOrd="0" presId="urn:microsoft.com/office/officeart/2005/8/layout/orgChart1"/>
    <dgm:cxn modelId="{80694E9D-E86B-4E6B-AAA3-17AA23DE6F56}" type="presParOf" srcId="{0EA4D1B1-AF4E-4F4F-A1EC-FFB153816618}" destId="{A6476F3D-51FF-49C6-A204-FFD38A8769E7}" srcOrd="0" destOrd="0" presId="urn:microsoft.com/office/officeart/2005/8/layout/orgChart1"/>
    <dgm:cxn modelId="{799ACF26-715F-465B-A129-D3E6D7D8FD76}" type="presParOf" srcId="{A6476F3D-51FF-49C6-A204-FFD38A8769E7}" destId="{0D8A0262-EA37-437A-B7A3-6B5500BB5526}" srcOrd="0" destOrd="0" presId="urn:microsoft.com/office/officeart/2005/8/layout/orgChart1"/>
    <dgm:cxn modelId="{7AA27163-6BC1-4F20-9D8F-93C21E817C1B}" type="presParOf" srcId="{A6476F3D-51FF-49C6-A204-FFD38A8769E7}" destId="{A222DDA6-4720-4558-88F7-F8D56F2FF8C1}" srcOrd="1" destOrd="0" presId="urn:microsoft.com/office/officeart/2005/8/layout/orgChart1"/>
    <dgm:cxn modelId="{D5EA4F25-96BC-45D9-B20E-54E0517EB6F5}" type="presParOf" srcId="{0EA4D1B1-AF4E-4F4F-A1EC-FFB153816618}" destId="{8DB392E5-36B6-45D7-BB4E-81C53E2B36B1}" srcOrd="1" destOrd="0" presId="urn:microsoft.com/office/officeart/2005/8/layout/orgChart1"/>
    <dgm:cxn modelId="{CA25EB9C-96C4-49A6-878E-97CE7EE4D5A9}" type="presParOf" srcId="{0EA4D1B1-AF4E-4F4F-A1EC-FFB153816618}" destId="{9AFA9572-09E1-48A6-A7A2-2BC671089CCC}" srcOrd="2" destOrd="0" presId="urn:microsoft.com/office/officeart/2005/8/layout/orgChart1"/>
    <dgm:cxn modelId="{62FD9D7C-1B89-4F0A-8AD1-55CCD8AD9B84}" type="presParOf" srcId="{8A958825-142E-4E53-89B3-E88F88B8FE1F}" destId="{D16FCA3E-68CF-44BB-9235-844709EDFF94}" srcOrd="2" destOrd="0" presId="urn:microsoft.com/office/officeart/2005/8/layout/orgChart1"/>
    <dgm:cxn modelId="{ACAEC3C5-FF6C-413E-BFE8-E653A0582E69}" type="presParOf" srcId="{738024B5-9E27-40C5-8F78-BA7BDA43F2A4}" destId="{B8A4B043-E377-403D-9F3A-932052913A4C}" srcOrd="2" destOrd="0" presId="urn:microsoft.com/office/officeart/2005/8/layout/orgChart1"/>
    <dgm:cxn modelId="{35CD1E68-C9E8-4E13-96CA-087C08329AD8}" type="presParOf" srcId="{738024B5-9E27-40C5-8F78-BA7BDA43F2A4}" destId="{6B407983-46EF-4640-B257-86A2ABFECBD5}" srcOrd="3" destOrd="0" presId="urn:microsoft.com/office/officeart/2005/8/layout/orgChart1"/>
    <dgm:cxn modelId="{3E9D83DA-2894-4EC2-A5E0-34C5AB3FBD2E}" type="presParOf" srcId="{6B407983-46EF-4640-B257-86A2ABFECBD5}" destId="{4495B9D3-7B24-42AD-9194-0EC5902049D9}" srcOrd="0" destOrd="0" presId="urn:microsoft.com/office/officeart/2005/8/layout/orgChart1"/>
    <dgm:cxn modelId="{362A2515-B820-4B72-A1CE-33D70EC904CE}" type="presParOf" srcId="{4495B9D3-7B24-42AD-9194-0EC5902049D9}" destId="{C258BCB4-7217-41EE-9E8B-2CBA3DE74BD6}" srcOrd="0" destOrd="0" presId="urn:microsoft.com/office/officeart/2005/8/layout/orgChart1"/>
    <dgm:cxn modelId="{30563D5D-3141-4E3F-BB5C-A9551A8A080C}" type="presParOf" srcId="{4495B9D3-7B24-42AD-9194-0EC5902049D9}" destId="{C3FA7602-11C0-4A6D-89D3-14B9D6B42684}" srcOrd="1" destOrd="0" presId="urn:microsoft.com/office/officeart/2005/8/layout/orgChart1"/>
    <dgm:cxn modelId="{DAD6354E-A639-47B2-8733-DD0D3D8A1040}" type="presParOf" srcId="{6B407983-46EF-4640-B257-86A2ABFECBD5}" destId="{70FFF179-5F98-48B8-B95A-2C130F3337C5}" srcOrd="1" destOrd="0" presId="urn:microsoft.com/office/officeart/2005/8/layout/orgChart1"/>
    <dgm:cxn modelId="{7A3EE102-39C3-4153-A314-740D46AB1DC8}" type="presParOf" srcId="{70FFF179-5F98-48B8-B95A-2C130F3337C5}" destId="{0B048400-7711-40FA-A528-01BF61ED621A}" srcOrd="0" destOrd="0" presId="urn:microsoft.com/office/officeart/2005/8/layout/orgChart1"/>
    <dgm:cxn modelId="{D46968E2-852D-4949-8713-10C82FFB7E64}" type="presParOf" srcId="{70FFF179-5F98-48B8-B95A-2C130F3337C5}" destId="{F9D8E73E-891A-4488-BF26-854B9E845D0C}" srcOrd="1" destOrd="0" presId="urn:microsoft.com/office/officeart/2005/8/layout/orgChart1"/>
    <dgm:cxn modelId="{20AA6F53-BAB3-4ECD-A138-9BAA0E13D53F}" type="presParOf" srcId="{F9D8E73E-891A-4488-BF26-854B9E845D0C}" destId="{C361DAE3-A357-450A-9EF0-ADA90AAFFA9B}" srcOrd="0" destOrd="0" presId="urn:microsoft.com/office/officeart/2005/8/layout/orgChart1"/>
    <dgm:cxn modelId="{D1198DF3-2188-465C-A3CE-3102E75A852E}" type="presParOf" srcId="{C361DAE3-A357-450A-9EF0-ADA90AAFFA9B}" destId="{58C1E7FD-6BFA-4414-8B5F-F3AE98E86427}" srcOrd="0" destOrd="0" presId="urn:microsoft.com/office/officeart/2005/8/layout/orgChart1"/>
    <dgm:cxn modelId="{7AB9151E-C578-4F80-AAE7-EFB066C4C214}" type="presParOf" srcId="{C361DAE3-A357-450A-9EF0-ADA90AAFFA9B}" destId="{7C083B7B-6708-4CA1-912D-13A008E7EF14}" srcOrd="1" destOrd="0" presId="urn:microsoft.com/office/officeart/2005/8/layout/orgChart1"/>
    <dgm:cxn modelId="{EE8E84EF-6CBF-48DC-BFE7-41C907E247C4}" type="presParOf" srcId="{F9D8E73E-891A-4488-BF26-854B9E845D0C}" destId="{313DAA57-3153-467B-A800-D8578F300DA9}" srcOrd="1" destOrd="0" presId="urn:microsoft.com/office/officeart/2005/8/layout/orgChart1"/>
    <dgm:cxn modelId="{5D63562F-97CA-4948-889B-BE0B0BBE6A62}" type="presParOf" srcId="{313DAA57-3153-467B-A800-D8578F300DA9}" destId="{F066A21D-428F-494F-B2F2-EB63862373D2}" srcOrd="0" destOrd="0" presId="urn:microsoft.com/office/officeart/2005/8/layout/orgChart1"/>
    <dgm:cxn modelId="{FAE69513-C6EE-4B0D-BA13-1D9AB61AA07F}" type="presParOf" srcId="{313DAA57-3153-467B-A800-D8578F300DA9}" destId="{F1915F50-58D9-4188-96A0-4375557C4CD0}" srcOrd="1" destOrd="0" presId="urn:microsoft.com/office/officeart/2005/8/layout/orgChart1"/>
    <dgm:cxn modelId="{52A144C3-1DAA-427C-9B88-1748320B9F29}" type="presParOf" srcId="{F1915F50-58D9-4188-96A0-4375557C4CD0}" destId="{82238161-9068-4CAF-8C69-5C52D531C2EF}" srcOrd="0" destOrd="0" presId="urn:microsoft.com/office/officeart/2005/8/layout/orgChart1"/>
    <dgm:cxn modelId="{548F1204-3738-4D83-94D4-E91EA61DB275}" type="presParOf" srcId="{82238161-9068-4CAF-8C69-5C52D531C2EF}" destId="{74496937-25FD-4099-ACF7-1FB345850096}" srcOrd="0" destOrd="0" presId="urn:microsoft.com/office/officeart/2005/8/layout/orgChart1"/>
    <dgm:cxn modelId="{10A2D586-781B-4F71-897B-92183F0234DE}" type="presParOf" srcId="{82238161-9068-4CAF-8C69-5C52D531C2EF}" destId="{DA7594C9-9D06-410B-B403-98724E38534D}" srcOrd="1" destOrd="0" presId="urn:microsoft.com/office/officeart/2005/8/layout/orgChart1"/>
    <dgm:cxn modelId="{80C0BEA3-7E12-4BF0-B541-879E0037D15A}" type="presParOf" srcId="{F1915F50-58D9-4188-96A0-4375557C4CD0}" destId="{0E8AF841-E3F6-4D72-976C-41E4B8B5CD48}" srcOrd="1" destOrd="0" presId="urn:microsoft.com/office/officeart/2005/8/layout/orgChart1"/>
    <dgm:cxn modelId="{D5E2F7F1-D4BB-40BE-BF65-8FE22B4C158D}" type="presParOf" srcId="{0E8AF841-E3F6-4D72-976C-41E4B8B5CD48}" destId="{B3F74BEF-F08E-4A22-B1D7-477F16F1AF1E}" srcOrd="0" destOrd="0" presId="urn:microsoft.com/office/officeart/2005/8/layout/orgChart1"/>
    <dgm:cxn modelId="{EB5C4DD8-F2A6-49B4-87ED-F6416B14A7B5}" type="presParOf" srcId="{0E8AF841-E3F6-4D72-976C-41E4B8B5CD48}" destId="{3637DFD8-5283-4170-A67D-9B1DE266BC46}" srcOrd="1" destOrd="0" presId="urn:microsoft.com/office/officeart/2005/8/layout/orgChart1"/>
    <dgm:cxn modelId="{64DB78AA-5D13-48BC-B535-D47C4C053A17}" type="presParOf" srcId="{3637DFD8-5283-4170-A67D-9B1DE266BC46}" destId="{A2B926C4-004F-4B07-B4E6-80DC8C3A59B3}" srcOrd="0" destOrd="0" presId="urn:microsoft.com/office/officeart/2005/8/layout/orgChart1"/>
    <dgm:cxn modelId="{D3180C90-6B29-476A-A41D-2447CF7C0F4A}" type="presParOf" srcId="{A2B926C4-004F-4B07-B4E6-80DC8C3A59B3}" destId="{895FFE6B-FE31-4F9C-94F8-513B21287D3C}" srcOrd="0" destOrd="0" presId="urn:microsoft.com/office/officeart/2005/8/layout/orgChart1"/>
    <dgm:cxn modelId="{949B94C1-D67B-4775-994A-D88DA29964BB}" type="presParOf" srcId="{A2B926C4-004F-4B07-B4E6-80DC8C3A59B3}" destId="{26094FC7-8609-4265-B389-7DE569CFF30E}" srcOrd="1" destOrd="0" presId="urn:microsoft.com/office/officeart/2005/8/layout/orgChart1"/>
    <dgm:cxn modelId="{CCA6D3E3-E2DC-451F-8C7F-0AA29EF339C1}" type="presParOf" srcId="{3637DFD8-5283-4170-A67D-9B1DE266BC46}" destId="{606C92F3-17CB-445E-85B2-45480FBE1BDD}" srcOrd="1" destOrd="0" presId="urn:microsoft.com/office/officeart/2005/8/layout/orgChart1"/>
    <dgm:cxn modelId="{3EE25F50-F356-45BF-8052-ED8E5153F80C}" type="presParOf" srcId="{3637DFD8-5283-4170-A67D-9B1DE266BC46}" destId="{AA7DBCEE-D593-4F44-BA29-56731F7420AF}" srcOrd="2" destOrd="0" presId="urn:microsoft.com/office/officeart/2005/8/layout/orgChart1"/>
    <dgm:cxn modelId="{8B85234B-AC89-429C-A4B2-81E0AD6D6F57}" type="presParOf" srcId="{0E8AF841-E3F6-4D72-976C-41E4B8B5CD48}" destId="{1E339A16-1C10-4853-AFCA-B0079CB9CE88}" srcOrd="2" destOrd="0" presId="urn:microsoft.com/office/officeart/2005/8/layout/orgChart1"/>
    <dgm:cxn modelId="{84A46138-B087-4CCB-9BBE-F0D16C163B0B}" type="presParOf" srcId="{0E8AF841-E3F6-4D72-976C-41E4B8B5CD48}" destId="{AA5C83F6-A9D0-471D-A0F7-C66144085E73}" srcOrd="3" destOrd="0" presId="urn:microsoft.com/office/officeart/2005/8/layout/orgChart1"/>
    <dgm:cxn modelId="{61D2121A-02B5-4A82-8EE4-BAE841DA0251}" type="presParOf" srcId="{AA5C83F6-A9D0-471D-A0F7-C66144085E73}" destId="{4B5B0E84-2782-4C70-8160-1707A0255E1B}" srcOrd="0" destOrd="0" presId="urn:microsoft.com/office/officeart/2005/8/layout/orgChart1"/>
    <dgm:cxn modelId="{0F57900C-DB6C-4ED5-809B-309565C6B8FB}" type="presParOf" srcId="{4B5B0E84-2782-4C70-8160-1707A0255E1B}" destId="{5A53B338-6517-42BF-A4DC-B0A4699F3291}" srcOrd="0" destOrd="0" presId="urn:microsoft.com/office/officeart/2005/8/layout/orgChart1"/>
    <dgm:cxn modelId="{C177C15C-4585-4F02-B4A7-81D9D3C3077A}" type="presParOf" srcId="{4B5B0E84-2782-4C70-8160-1707A0255E1B}" destId="{61AF4E3E-5034-4DB6-92C1-83670D0A1831}" srcOrd="1" destOrd="0" presId="urn:microsoft.com/office/officeart/2005/8/layout/orgChart1"/>
    <dgm:cxn modelId="{16831BC0-89AB-4B51-99F4-27D87964B412}" type="presParOf" srcId="{AA5C83F6-A9D0-471D-A0F7-C66144085E73}" destId="{5BE3EFC5-C139-4125-AE53-206C3C4431EB}" srcOrd="1" destOrd="0" presId="urn:microsoft.com/office/officeart/2005/8/layout/orgChart1"/>
    <dgm:cxn modelId="{9A64BF5D-7FD5-41BA-ADC1-EE179F4F6A19}" type="presParOf" srcId="{AA5C83F6-A9D0-471D-A0F7-C66144085E73}" destId="{6DCBFA11-AF82-4647-A5F3-DED9C8995D55}" srcOrd="2" destOrd="0" presId="urn:microsoft.com/office/officeart/2005/8/layout/orgChart1"/>
    <dgm:cxn modelId="{59CBB281-EBA4-48E8-A036-1431573B4A95}" type="presParOf" srcId="{F1915F50-58D9-4188-96A0-4375557C4CD0}" destId="{DFC56CCA-B5CE-4A7C-9B98-BE4442578316}" srcOrd="2" destOrd="0" presId="urn:microsoft.com/office/officeart/2005/8/layout/orgChart1"/>
    <dgm:cxn modelId="{2216156A-707C-48ED-8406-78089B369B12}" type="presParOf" srcId="{313DAA57-3153-467B-A800-D8578F300DA9}" destId="{1C61DEC4-5AA8-49B5-AF06-95CF4092C2A6}" srcOrd="2" destOrd="0" presId="urn:microsoft.com/office/officeart/2005/8/layout/orgChart1"/>
    <dgm:cxn modelId="{EE858461-7BBF-4093-BA12-B17888BC8828}" type="presParOf" srcId="{313DAA57-3153-467B-A800-D8578F300DA9}" destId="{E9CC01D6-3A5E-4B06-8D6E-35ECC0954BCB}" srcOrd="3" destOrd="0" presId="urn:microsoft.com/office/officeart/2005/8/layout/orgChart1"/>
    <dgm:cxn modelId="{DCBA693A-8210-4A8C-9638-B3617D691195}" type="presParOf" srcId="{E9CC01D6-3A5E-4B06-8D6E-35ECC0954BCB}" destId="{9BA8E6BF-38AD-43BD-8657-81D60D61F0D5}" srcOrd="0" destOrd="0" presId="urn:microsoft.com/office/officeart/2005/8/layout/orgChart1"/>
    <dgm:cxn modelId="{FD785841-86F3-4E5C-AFDB-E73D8DA3104B}" type="presParOf" srcId="{9BA8E6BF-38AD-43BD-8657-81D60D61F0D5}" destId="{EAC4B1A1-FF08-4AD0-AB92-9916E4A98651}" srcOrd="0" destOrd="0" presId="urn:microsoft.com/office/officeart/2005/8/layout/orgChart1"/>
    <dgm:cxn modelId="{37BC6C99-24BA-4313-8A10-7E6B79620A55}" type="presParOf" srcId="{9BA8E6BF-38AD-43BD-8657-81D60D61F0D5}" destId="{0AFA56C5-7558-4AE6-8380-18063FE71D71}" srcOrd="1" destOrd="0" presId="urn:microsoft.com/office/officeart/2005/8/layout/orgChart1"/>
    <dgm:cxn modelId="{5B04F7A0-05E4-4F1D-A911-78FBF6968EDC}" type="presParOf" srcId="{E9CC01D6-3A5E-4B06-8D6E-35ECC0954BCB}" destId="{B66CA03D-310C-4A00-A939-CCC3DBE7955E}" srcOrd="1" destOrd="0" presId="urn:microsoft.com/office/officeart/2005/8/layout/orgChart1"/>
    <dgm:cxn modelId="{6856B219-0287-4FAE-9A5F-9ABE04A5A409}" type="presParOf" srcId="{B66CA03D-310C-4A00-A939-CCC3DBE7955E}" destId="{8917865F-7CA7-4CC3-A2AD-FDEB79A76E11}" srcOrd="0" destOrd="0" presId="urn:microsoft.com/office/officeart/2005/8/layout/orgChart1"/>
    <dgm:cxn modelId="{AFE693B2-D00B-48DB-A898-695F3BB5C582}" type="presParOf" srcId="{B66CA03D-310C-4A00-A939-CCC3DBE7955E}" destId="{F2F65E5C-C872-4940-8DE3-0CBEE5D8E9AF}" srcOrd="1" destOrd="0" presId="urn:microsoft.com/office/officeart/2005/8/layout/orgChart1"/>
    <dgm:cxn modelId="{DB4EE589-0337-4B10-8135-9165F33B6C6F}" type="presParOf" srcId="{F2F65E5C-C872-4940-8DE3-0CBEE5D8E9AF}" destId="{DE399BB1-58F7-486E-A0BA-00D8DF94942C}" srcOrd="0" destOrd="0" presId="urn:microsoft.com/office/officeart/2005/8/layout/orgChart1"/>
    <dgm:cxn modelId="{C824FA1B-CE6E-4FA2-8338-BD3390AC49CF}" type="presParOf" srcId="{DE399BB1-58F7-486E-A0BA-00D8DF94942C}" destId="{8C1A7524-4BC0-4F63-91DA-40A6C997C2E8}" srcOrd="0" destOrd="0" presId="urn:microsoft.com/office/officeart/2005/8/layout/orgChart1"/>
    <dgm:cxn modelId="{23202CCE-EFD3-4609-8CD6-12FE626F08EC}" type="presParOf" srcId="{DE399BB1-58F7-486E-A0BA-00D8DF94942C}" destId="{225C0FF2-E957-43A2-B610-1C54E8AA8D6B}" srcOrd="1" destOrd="0" presId="urn:microsoft.com/office/officeart/2005/8/layout/orgChart1"/>
    <dgm:cxn modelId="{34DE52A9-9837-4F8E-8759-3FB684B5AA89}" type="presParOf" srcId="{F2F65E5C-C872-4940-8DE3-0CBEE5D8E9AF}" destId="{CEBD604B-23F3-441A-BE29-939CC17C16B0}" srcOrd="1" destOrd="0" presId="urn:microsoft.com/office/officeart/2005/8/layout/orgChart1"/>
    <dgm:cxn modelId="{8C2EC4B7-D713-4520-8280-5B92C328769F}" type="presParOf" srcId="{F2F65E5C-C872-4940-8DE3-0CBEE5D8E9AF}" destId="{3E972A81-7C28-4384-8A47-C34CEC194520}" srcOrd="2" destOrd="0" presId="urn:microsoft.com/office/officeart/2005/8/layout/orgChart1"/>
    <dgm:cxn modelId="{3FDC4543-1503-40FD-9853-7EA40BAD11CA}" type="presParOf" srcId="{B66CA03D-310C-4A00-A939-CCC3DBE7955E}" destId="{38A3650E-9CB2-473D-805C-170CEBC9C9EE}" srcOrd="2" destOrd="0" presId="urn:microsoft.com/office/officeart/2005/8/layout/orgChart1"/>
    <dgm:cxn modelId="{3BA07421-8814-4B3F-99BF-2765B380B340}" type="presParOf" srcId="{B66CA03D-310C-4A00-A939-CCC3DBE7955E}" destId="{76B16F44-F17A-4562-842A-C78305C6CF12}" srcOrd="3" destOrd="0" presId="urn:microsoft.com/office/officeart/2005/8/layout/orgChart1"/>
    <dgm:cxn modelId="{895158BB-8C25-4FAA-9E2F-78A038841A78}" type="presParOf" srcId="{76B16F44-F17A-4562-842A-C78305C6CF12}" destId="{A81F1701-D7D0-4A0E-8E37-B7EDD54E6BFE}" srcOrd="0" destOrd="0" presId="urn:microsoft.com/office/officeart/2005/8/layout/orgChart1"/>
    <dgm:cxn modelId="{E2A412AB-5E38-47FF-9A70-33D019701332}" type="presParOf" srcId="{A81F1701-D7D0-4A0E-8E37-B7EDD54E6BFE}" destId="{B4D52614-11E9-40E3-A2D5-671B4E931DA5}" srcOrd="0" destOrd="0" presId="urn:microsoft.com/office/officeart/2005/8/layout/orgChart1"/>
    <dgm:cxn modelId="{E90ECBAA-8B12-472A-921C-4949BBB0A367}" type="presParOf" srcId="{A81F1701-D7D0-4A0E-8E37-B7EDD54E6BFE}" destId="{7C649069-20B4-4521-AD21-0141D1804F15}" srcOrd="1" destOrd="0" presId="urn:microsoft.com/office/officeart/2005/8/layout/orgChart1"/>
    <dgm:cxn modelId="{19004CDC-8175-4B13-B1D6-90B1175E2A79}" type="presParOf" srcId="{76B16F44-F17A-4562-842A-C78305C6CF12}" destId="{C760D1F8-5CF7-45D9-983D-5DBCE3CCD7A6}" srcOrd="1" destOrd="0" presId="urn:microsoft.com/office/officeart/2005/8/layout/orgChart1"/>
    <dgm:cxn modelId="{CCEF6499-7B2C-4C31-B315-BA85B05DD1B3}" type="presParOf" srcId="{C760D1F8-5CF7-45D9-983D-5DBCE3CCD7A6}" destId="{3BC6A16C-859F-4743-BC1E-88F138D80C15}" srcOrd="0" destOrd="0" presId="urn:microsoft.com/office/officeart/2005/8/layout/orgChart1"/>
    <dgm:cxn modelId="{6E9EC93C-906A-43C8-9B94-F20808DB4F43}" type="presParOf" srcId="{C760D1F8-5CF7-45D9-983D-5DBCE3CCD7A6}" destId="{990C5789-03A8-4CC5-8BA3-D35795807D39}" srcOrd="1" destOrd="0" presId="urn:microsoft.com/office/officeart/2005/8/layout/orgChart1"/>
    <dgm:cxn modelId="{A0FF1C93-29D2-49AF-9965-7F3908C30221}" type="presParOf" srcId="{990C5789-03A8-4CC5-8BA3-D35795807D39}" destId="{F726AD13-1744-433D-A4D5-F397E06F7919}" srcOrd="0" destOrd="0" presId="urn:microsoft.com/office/officeart/2005/8/layout/orgChart1"/>
    <dgm:cxn modelId="{B7DD1DF6-CF23-4582-8669-D29A84670D53}" type="presParOf" srcId="{F726AD13-1744-433D-A4D5-F397E06F7919}" destId="{E01D7065-9127-463D-AD4D-D0FE78A3E75F}" srcOrd="0" destOrd="0" presId="urn:microsoft.com/office/officeart/2005/8/layout/orgChart1"/>
    <dgm:cxn modelId="{06487C89-FFF8-4E94-BAA0-06B8614D59A7}" type="presParOf" srcId="{F726AD13-1744-433D-A4D5-F397E06F7919}" destId="{51EC0BED-9C55-468D-A090-7D5E05346EB4}" srcOrd="1" destOrd="0" presId="urn:microsoft.com/office/officeart/2005/8/layout/orgChart1"/>
    <dgm:cxn modelId="{8DB34EDF-4141-45D1-A632-220DC6716E75}" type="presParOf" srcId="{990C5789-03A8-4CC5-8BA3-D35795807D39}" destId="{B10E3D4F-5920-4700-AFD8-BFD66EAEFB50}" srcOrd="1" destOrd="0" presId="urn:microsoft.com/office/officeart/2005/8/layout/orgChart1"/>
    <dgm:cxn modelId="{DFFCB0DE-2A11-4CFC-A79E-832A7C8754CD}" type="presParOf" srcId="{990C5789-03A8-4CC5-8BA3-D35795807D39}" destId="{96CF3C05-63DE-4F22-BD43-9ACDB16A3E9B}" srcOrd="2" destOrd="0" presId="urn:microsoft.com/office/officeart/2005/8/layout/orgChart1"/>
    <dgm:cxn modelId="{F8253656-D9A1-4389-BD72-51A007369695}" type="presParOf" srcId="{C760D1F8-5CF7-45D9-983D-5DBCE3CCD7A6}" destId="{B688CE92-A721-4A49-B72A-D8988CEB9C4C}" srcOrd="2" destOrd="0" presId="urn:microsoft.com/office/officeart/2005/8/layout/orgChart1"/>
    <dgm:cxn modelId="{B09F8520-4124-4AF3-8858-D19B72A16D3F}" type="presParOf" srcId="{C760D1F8-5CF7-45D9-983D-5DBCE3CCD7A6}" destId="{4EE30320-D02B-4282-AF0E-029A092777F4}" srcOrd="3" destOrd="0" presId="urn:microsoft.com/office/officeart/2005/8/layout/orgChart1"/>
    <dgm:cxn modelId="{EA04A571-25CF-4445-835C-FAE47C654E2D}" type="presParOf" srcId="{4EE30320-D02B-4282-AF0E-029A092777F4}" destId="{588D6204-ECFC-41E6-ADB9-F8BD20705110}" srcOrd="0" destOrd="0" presId="urn:microsoft.com/office/officeart/2005/8/layout/orgChart1"/>
    <dgm:cxn modelId="{122752CC-EDE9-4BAF-AD11-839B50EA466E}" type="presParOf" srcId="{588D6204-ECFC-41E6-ADB9-F8BD20705110}" destId="{805DFE3C-5C9E-49F2-B369-7933DB451283}" srcOrd="0" destOrd="0" presId="urn:microsoft.com/office/officeart/2005/8/layout/orgChart1"/>
    <dgm:cxn modelId="{C2276C89-137E-42BA-8359-0B9B389CEF55}" type="presParOf" srcId="{588D6204-ECFC-41E6-ADB9-F8BD20705110}" destId="{CBA06732-7E6D-4852-AD87-79AECA2C5C74}" srcOrd="1" destOrd="0" presId="urn:microsoft.com/office/officeart/2005/8/layout/orgChart1"/>
    <dgm:cxn modelId="{EDC5FC6C-2ACC-4B0F-906F-81DFBD3F3DB1}" type="presParOf" srcId="{4EE30320-D02B-4282-AF0E-029A092777F4}" destId="{2A9F57D0-7A88-4DD7-8705-55662A5C5A9F}" srcOrd="1" destOrd="0" presId="urn:microsoft.com/office/officeart/2005/8/layout/orgChart1"/>
    <dgm:cxn modelId="{032C89AA-482E-4865-8F1A-7696C90A598C}" type="presParOf" srcId="{4EE30320-D02B-4282-AF0E-029A092777F4}" destId="{D6CEC38A-5651-45BE-9320-1D9F9B2E2A43}" srcOrd="2" destOrd="0" presId="urn:microsoft.com/office/officeart/2005/8/layout/orgChart1"/>
    <dgm:cxn modelId="{D724B887-5B8D-47D1-882F-93FEBDCD4386}" type="presParOf" srcId="{76B16F44-F17A-4562-842A-C78305C6CF12}" destId="{FB95BF4D-8040-4789-AABF-5598EB43D756}" srcOrd="2" destOrd="0" presId="urn:microsoft.com/office/officeart/2005/8/layout/orgChart1"/>
    <dgm:cxn modelId="{867ADC42-991D-4081-8626-14FE7AA9B745}" type="presParOf" srcId="{E9CC01D6-3A5E-4B06-8D6E-35ECC0954BCB}" destId="{72A6CD99-A96E-4C95-86FE-712ADC218FF6}" srcOrd="2" destOrd="0" presId="urn:microsoft.com/office/officeart/2005/8/layout/orgChart1"/>
    <dgm:cxn modelId="{667462A6-284E-402B-B4C8-05BB60886654}" type="presParOf" srcId="{F9D8E73E-891A-4488-BF26-854B9E845D0C}" destId="{F0F53553-1B3A-4B00-86D8-C4735A7482CF}" srcOrd="2" destOrd="0" presId="urn:microsoft.com/office/officeart/2005/8/layout/orgChart1"/>
    <dgm:cxn modelId="{4564AD55-42B7-4371-9EDB-A53CD5B68237}" type="presParOf" srcId="{70FFF179-5F98-48B8-B95A-2C130F3337C5}" destId="{B6FF3617-B49E-498D-AE9B-DA910132AED2}" srcOrd="2" destOrd="0" presId="urn:microsoft.com/office/officeart/2005/8/layout/orgChart1"/>
    <dgm:cxn modelId="{4E102B37-7672-45F6-821A-F782928D02D6}" type="presParOf" srcId="{70FFF179-5F98-48B8-B95A-2C130F3337C5}" destId="{5B67DCBA-A9F0-424D-A908-6A0C98E2EB5C}" srcOrd="3" destOrd="0" presId="urn:microsoft.com/office/officeart/2005/8/layout/orgChart1"/>
    <dgm:cxn modelId="{E32E36CD-3EE7-49BF-B4FC-1FD4B7064385}" type="presParOf" srcId="{5B67DCBA-A9F0-424D-A908-6A0C98E2EB5C}" destId="{AC010420-EE07-424A-B2EC-E0A131EC9CF7}" srcOrd="0" destOrd="0" presId="urn:microsoft.com/office/officeart/2005/8/layout/orgChart1"/>
    <dgm:cxn modelId="{DE48E003-227C-46EF-A49F-9AC16BB6A2BE}" type="presParOf" srcId="{AC010420-EE07-424A-B2EC-E0A131EC9CF7}" destId="{2722E8B2-FAED-4FA1-9E57-58B68999C43E}" srcOrd="0" destOrd="0" presId="urn:microsoft.com/office/officeart/2005/8/layout/orgChart1"/>
    <dgm:cxn modelId="{20E43144-EE4A-4E49-B7A4-6722EDD3C8E4}" type="presParOf" srcId="{AC010420-EE07-424A-B2EC-E0A131EC9CF7}" destId="{F84863F5-B5BB-4F46-A127-00461E994CF7}" srcOrd="1" destOrd="0" presId="urn:microsoft.com/office/officeart/2005/8/layout/orgChart1"/>
    <dgm:cxn modelId="{74408AF0-5A95-47D4-B5C8-A995E498AE2E}" type="presParOf" srcId="{5B67DCBA-A9F0-424D-A908-6A0C98E2EB5C}" destId="{FAD656C5-334B-45A3-8022-C373A6A634C7}" srcOrd="1" destOrd="0" presId="urn:microsoft.com/office/officeart/2005/8/layout/orgChart1"/>
    <dgm:cxn modelId="{AB8B1E13-2792-4459-839C-C05CEEF514E7}" type="presParOf" srcId="{5B67DCBA-A9F0-424D-A908-6A0C98E2EB5C}" destId="{33A28778-D6F5-4D7B-8A64-FB99C9E5B527}" srcOrd="2" destOrd="0" presId="urn:microsoft.com/office/officeart/2005/8/layout/orgChart1"/>
    <dgm:cxn modelId="{E7D8AA2D-6744-4A4B-84EB-4BFBD89DAD73}" type="presParOf" srcId="{6B407983-46EF-4640-B257-86A2ABFECBD5}" destId="{A2B80088-1E3D-4361-8723-0F8BCEC3A077}" srcOrd="2" destOrd="0" presId="urn:microsoft.com/office/officeart/2005/8/layout/orgChart1"/>
    <dgm:cxn modelId="{350F5C70-095F-4B2D-B792-6A68C92AC69B}" type="presParOf" srcId="{9E61A30C-F418-4419-A182-9DEFCB66101C}" destId="{97931B20-DD11-4B5C-A778-2BC02DE2ACAA}" srcOrd="2" destOrd="0" presId="urn:microsoft.com/office/officeart/2005/8/layout/orgChart1"/>
    <dgm:cxn modelId="{93AC57B2-84D1-42EB-A80E-5CA952D253EA}" type="presParOf" srcId="{9CF327D8-EF6B-4BC2-975A-A3855E21834D}" destId="{D63E6329-4DA7-409C-A03E-A010F400D0B7}"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FF3617-B49E-498D-AE9B-DA910132AED2}">
      <dsp:nvSpPr>
        <dsp:cNvPr id="0" name=""/>
        <dsp:cNvSpPr/>
      </dsp:nvSpPr>
      <dsp:spPr>
        <a:xfrm>
          <a:off x="1946977" y="1789180"/>
          <a:ext cx="563248" cy="195507"/>
        </a:xfrm>
        <a:custGeom>
          <a:avLst/>
          <a:gdLst/>
          <a:ahLst/>
          <a:cxnLst/>
          <a:rect l="0" t="0" r="0" b="0"/>
          <a:pathLst>
            <a:path>
              <a:moveTo>
                <a:pt x="563248" y="0"/>
              </a:moveTo>
              <a:lnTo>
                <a:pt x="563248" y="97753"/>
              </a:lnTo>
              <a:lnTo>
                <a:pt x="0" y="97753"/>
              </a:lnTo>
              <a:lnTo>
                <a:pt x="0"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88CE92-A721-4A49-B72A-D8988CEB9C4C}">
      <dsp:nvSpPr>
        <dsp:cNvPr id="0" name=""/>
        <dsp:cNvSpPr/>
      </dsp:nvSpPr>
      <dsp:spPr>
        <a:xfrm>
          <a:off x="1409331" y="3772188"/>
          <a:ext cx="139648" cy="1089257"/>
        </a:xfrm>
        <a:custGeom>
          <a:avLst/>
          <a:gdLst/>
          <a:ahLst/>
          <a:cxnLst/>
          <a:rect l="0" t="0" r="0" b="0"/>
          <a:pathLst>
            <a:path>
              <a:moveTo>
                <a:pt x="0" y="0"/>
              </a:moveTo>
              <a:lnTo>
                <a:pt x="0" y="1089257"/>
              </a:lnTo>
              <a:lnTo>
                <a:pt x="139648" y="10892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C6A16C-859F-4743-BC1E-88F138D80C15}">
      <dsp:nvSpPr>
        <dsp:cNvPr id="0" name=""/>
        <dsp:cNvSpPr/>
      </dsp:nvSpPr>
      <dsp:spPr>
        <a:xfrm>
          <a:off x="1409331" y="3772188"/>
          <a:ext cx="139648" cy="428255"/>
        </a:xfrm>
        <a:custGeom>
          <a:avLst/>
          <a:gdLst/>
          <a:ahLst/>
          <a:cxnLst/>
          <a:rect l="0" t="0" r="0" b="0"/>
          <a:pathLst>
            <a:path>
              <a:moveTo>
                <a:pt x="0" y="0"/>
              </a:moveTo>
              <a:lnTo>
                <a:pt x="0" y="428255"/>
              </a:lnTo>
              <a:lnTo>
                <a:pt x="139648" y="4282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A3650E-9CB2-473D-805C-170CEBC9C9EE}">
      <dsp:nvSpPr>
        <dsp:cNvPr id="0" name=""/>
        <dsp:cNvSpPr/>
      </dsp:nvSpPr>
      <dsp:spPr>
        <a:xfrm>
          <a:off x="1781727" y="3111186"/>
          <a:ext cx="563248" cy="195507"/>
        </a:xfrm>
        <a:custGeom>
          <a:avLst/>
          <a:gdLst/>
          <a:ahLst/>
          <a:cxnLst/>
          <a:rect l="0" t="0" r="0" b="0"/>
          <a:pathLst>
            <a:path>
              <a:moveTo>
                <a:pt x="563248" y="0"/>
              </a:moveTo>
              <a:lnTo>
                <a:pt x="563248" y="97753"/>
              </a:lnTo>
              <a:lnTo>
                <a:pt x="0" y="97753"/>
              </a:lnTo>
              <a:lnTo>
                <a:pt x="0"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17865F-7CA7-4CC3-A2AD-FDEB79A76E11}">
      <dsp:nvSpPr>
        <dsp:cNvPr id="0" name=""/>
        <dsp:cNvSpPr/>
      </dsp:nvSpPr>
      <dsp:spPr>
        <a:xfrm>
          <a:off x="2344975" y="3111186"/>
          <a:ext cx="563248" cy="195507"/>
        </a:xfrm>
        <a:custGeom>
          <a:avLst/>
          <a:gdLst/>
          <a:ahLst/>
          <a:cxnLst/>
          <a:rect l="0" t="0" r="0" b="0"/>
          <a:pathLst>
            <a:path>
              <a:moveTo>
                <a:pt x="0" y="0"/>
              </a:moveTo>
              <a:lnTo>
                <a:pt x="0" y="97753"/>
              </a:lnTo>
              <a:lnTo>
                <a:pt x="563248" y="97753"/>
              </a:lnTo>
              <a:lnTo>
                <a:pt x="563248"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61DEC4-5AA8-49B5-AF06-95CF4092C2A6}">
      <dsp:nvSpPr>
        <dsp:cNvPr id="0" name=""/>
        <dsp:cNvSpPr/>
      </dsp:nvSpPr>
      <dsp:spPr>
        <a:xfrm>
          <a:off x="2344975" y="2450183"/>
          <a:ext cx="728499" cy="195507"/>
        </a:xfrm>
        <a:custGeom>
          <a:avLst/>
          <a:gdLst/>
          <a:ahLst/>
          <a:cxnLst/>
          <a:rect l="0" t="0" r="0" b="0"/>
          <a:pathLst>
            <a:path>
              <a:moveTo>
                <a:pt x="728499" y="0"/>
              </a:moveTo>
              <a:lnTo>
                <a:pt x="728499" y="97753"/>
              </a:lnTo>
              <a:lnTo>
                <a:pt x="0" y="97753"/>
              </a:lnTo>
              <a:lnTo>
                <a:pt x="0"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339A16-1C10-4853-AFCA-B0079CB9CE88}">
      <dsp:nvSpPr>
        <dsp:cNvPr id="0" name=""/>
        <dsp:cNvSpPr/>
      </dsp:nvSpPr>
      <dsp:spPr>
        <a:xfrm>
          <a:off x="3429578" y="3111186"/>
          <a:ext cx="139648" cy="1089257"/>
        </a:xfrm>
        <a:custGeom>
          <a:avLst/>
          <a:gdLst/>
          <a:ahLst/>
          <a:cxnLst/>
          <a:rect l="0" t="0" r="0" b="0"/>
          <a:pathLst>
            <a:path>
              <a:moveTo>
                <a:pt x="0" y="0"/>
              </a:moveTo>
              <a:lnTo>
                <a:pt x="0" y="1089257"/>
              </a:lnTo>
              <a:lnTo>
                <a:pt x="139648" y="10892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F74BEF-F08E-4A22-B1D7-477F16F1AF1E}">
      <dsp:nvSpPr>
        <dsp:cNvPr id="0" name=""/>
        <dsp:cNvSpPr/>
      </dsp:nvSpPr>
      <dsp:spPr>
        <a:xfrm>
          <a:off x="3429578" y="3111186"/>
          <a:ext cx="139648" cy="428255"/>
        </a:xfrm>
        <a:custGeom>
          <a:avLst/>
          <a:gdLst/>
          <a:ahLst/>
          <a:cxnLst/>
          <a:rect l="0" t="0" r="0" b="0"/>
          <a:pathLst>
            <a:path>
              <a:moveTo>
                <a:pt x="0" y="0"/>
              </a:moveTo>
              <a:lnTo>
                <a:pt x="0" y="428255"/>
              </a:lnTo>
              <a:lnTo>
                <a:pt x="139648" y="4282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66A21D-428F-494F-B2F2-EB63862373D2}">
      <dsp:nvSpPr>
        <dsp:cNvPr id="0" name=""/>
        <dsp:cNvSpPr/>
      </dsp:nvSpPr>
      <dsp:spPr>
        <a:xfrm>
          <a:off x="3073475" y="2450183"/>
          <a:ext cx="728499" cy="195507"/>
        </a:xfrm>
        <a:custGeom>
          <a:avLst/>
          <a:gdLst/>
          <a:ahLst/>
          <a:cxnLst/>
          <a:rect l="0" t="0" r="0" b="0"/>
          <a:pathLst>
            <a:path>
              <a:moveTo>
                <a:pt x="0" y="0"/>
              </a:moveTo>
              <a:lnTo>
                <a:pt x="0" y="97753"/>
              </a:lnTo>
              <a:lnTo>
                <a:pt x="728499" y="97753"/>
              </a:lnTo>
              <a:lnTo>
                <a:pt x="728499"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048400-7711-40FA-A528-01BF61ED621A}">
      <dsp:nvSpPr>
        <dsp:cNvPr id="0" name=""/>
        <dsp:cNvSpPr/>
      </dsp:nvSpPr>
      <dsp:spPr>
        <a:xfrm>
          <a:off x="2510226" y="1789180"/>
          <a:ext cx="563248" cy="195507"/>
        </a:xfrm>
        <a:custGeom>
          <a:avLst/>
          <a:gdLst/>
          <a:ahLst/>
          <a:cxnLst/>
          <a:rect l="0" t="0" r="0" b="0"/>
          <a:pathLst>
            <a:path>
              <a:moveTo>
                <a:pt x="0" y="0"/>
              </a:moveTo>
              <a:lnTo>
                <a:pt x="0" y="97753"/>
              </a:lnTo>
              <a:lnTo>
                <a:pt x="563248" y="97753"/>
              </a:lnTo>
              <a:lnTo>
                <a:pt x="563248"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A4B043-E377-403D-9F3A-932052913A4C}">
      <dsp:nvSpPr>
        <dsp:cNvPr id="0" name=""/>
        <dsp:cNvSpPr/>
      </dsp:nvSpPr>
      <dsp:spPr>
        <a:xfrm>
          <a:off x="2510226" y="1128178"/>
          <a:ext cx="728499" cy="195507"/>
        </a:xfrm>
        <a:custGeom>
          <a:avLst/>
          <a:gdLst/>
          <a:ahLst/>
          <a:cxnLst/>
          <a:rect l="0" t="0" r="0" b="0"/>
          <a:pathLst>
            <a:path>
              <a:moveTo>
                <a:pt x="728499" y="0"/>
              </a:moveTo>
              <a:lnTo>
                <a:pt x="728499" y="97753"/>
              </a:lnTo>
              <a:lnTo>
                <a:pt x="0" y="97753"/>
              </a:lnTo>
              <a:lnTo>
                <a:pt x="0"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812F4F-8162-45E3-8B03-71F43FEC6F00}">
      <dsp:nvSpPr>
        <dsp:cNvPr id="0" name=""/>
        <dsp:cNvSpPr/>
      </dsp:nvSpPr>
      <dsp:spPr>
        <a:xfrm>
          <a:off x="3594829" y="1789180"/>
          <a:ext cx="139648" cy="428255"/>
        </a:xfrm>
        <a:custGeom>
          <a:avLst/>
          <a:gdLst/>
          <a:ahLst/>
          <a:cxnLst/>
          <a:rect l="0" t="0" r="0" b="0"/>
          <a:pathLst>
            <a:path>
              <a:moveTo>
                <a:pt x="0" y="0"/>
              </a:moveTo>
              <a:lnTo>
                <a:pt x="0" y="428255"/>
              </a:lnTo>
              <a:lnTo>
                <a:pt x="139648" y="4282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055669-758E-462E-9188-65F8F38F54A4}">
      <dsp:nvSpPr>
        <dsp:cNvPr id="0" name=""/>
        <dsp:cNvSpPr/>
      </dsp:nvSpPr>
      <dsp:spPr>
        <a:xfrm>
          <a:off x="3238726" y="1128178"/>
          <a:ext cx="728499" cy="195507"/>
        </a:xfrm>
        <a:custGeom>
          <a:avLst/>
          <a:gdLst/>
          <a:ahLst/>
          <a:cxnLst/>
          <a:rect l="0" t="0" r="0" b="0"/>
          <a:pathLst>
            <a:path>
              <a:moveTo>
                <a:pt x="0" y="0"/>
              </a:moveTo>
              <a:lnTo>
                <a:pt x="0" y="97753"/>
              </a:lnTo>
              <a:lnTo>
                <a:pt x="728499" y="97753"/>
              </a:lnTo>
              <a:lnTo>
                <a:pt x="728499" y="19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F0A1D6-9481-42FC-8A77-663CDEB87B5A}">
      <dsp:nvSpPr>
        <dsp:cNvPr id="0" name=""/>
        <dsp:cNvSpPr/>
      </dsp:nvSpPr>
      <dsp:spPr>
        <a:xfrm>
          <a:off x="3193006" y="467175"/>
          <a:ext cx="91440" cy="195507"/>
        </a:xfrm>
        <a:custGeom>
          <a:avLst/>
          <a:gdLst/>
          <a:ahLst/>
          <a:cxnLst/>
          <a:rect l="0" t="0" r="0" b="0"/>
          <a:pathLst>
            <a:path>
              <a:moveTo>
                <a:pt x="45720" y="0"/>
              </a:moveTo>
              <a:lnTo>
                <a:pt x="45720" y="195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9206E-07B7-4539-A226-30592B717771}">
      <dsp:nvSpPr>
        <dsp:cNvPr id="0" name=""/>
        <dsp:cNvSpPr/>
      </dsp:nvSpPr>
      <dsp:spPr>
        <a:xfrm>
          <a:off x="2773231" y="1680"/>
          <a:ext cx="930989" cy="465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a:t>
          </a:r>
        </a:p>
      </dsp:txBody>
      <dsp:txXfrm>
        <a:off x="2773231" y="1680"/>
        <a:ext cx="930989" cy="465494"/>
      </dsp:txXfrm>
    </dsp:sp>
    <dsp:sp modelId="{0F5E1F63-AE61-4F79-B457-E9052A1E68D1}">
      <dsp:nvSpPr>
        <dsp:cNvPr id="0" name=""/>
        <dsp:cNvSpPr/>
      </dsp:nvSpPr>
      <dsp:spPr>
        <a:xfrm>
          <a:off x="2773231" y="662683"/>
          <a:ext cx="930989" cy="465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for Communications &amp; Advocacy</a:t>
          </a:r>
        </a:p>
      </dsp:txBody>
      <dsp:txXfrm>
        <a:off x="2773231" y="662683"/>
        <a:ext cx="930989" cy="465494"/>
      </dsp:txXfrm>
    </dsp:sp>
    <dsp:sp modelId="{6B6DD431-C211-47EC-B728-8A52C37C4E33}">
      <dsp:nvSpPr>
        <dsp:cNvPr id="0" name=""/>
        <dsp:cNvSpPr/>
      </dsp:nvSpPr>
      <dsp:spPr>
        <a:xfrm>
          <a:off x="3501730" y="1323686"/>
          <a:ext cx="930989" cy="465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Communications &amp; Engagement</a:t>
          </a:r>
        </a:p>
      </dsp:txBody>
      <dsp:txXfrm>
        <a:off x="3501730" y="1323686"/>
        <a:ext cx="930989" cy="465494"/>
      </dsp:txXfrm>
    </dsp:sp>
    <dsp:sp modelId="{0D8A0262-EA37-437A-B7A3-6B5500BB5526}">
      <dsp:nvSpPr>
        <dsp:cNvPr id="0" name=""/>
        <dsp:cNvSpPr/>
      </dsp:nvSpPr>
      <dsp:spPr>
        <a:xfrm>
          <a:off x="3734478" y="1984688"/>
          <a:ext cx="930989" cy="465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Supporter Engagement &amp; Digital functions</a:t>
          </a:r>
        </a:p>
      </dsp:txBody>
      <dsp:txXfrm>
        <a:off x="3734478" y="1984688"/>
        <a:ext cx="930989" cy="465494"/>
      </dsp:txXfrm>
    </dsp:sp>
    <dsp:sp modelId="{C258BCB4-7217-41EE-9E8B-2CBA3DE74BD6}">
      <dsp:nvSpPr>
        <dsp:cNvPr id="0" name=""/>
        <dsp:cNvSpPr/>
      </dsp:nvSpPr>
      <dsp:spPr>
        <a:xfrm>
          <a:off x="2044731" y="1323686"/>
          <a:ext cx="930989" cy="465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rPr>
            <a:t>Head of Advocacy</a:t>
          </a:r>
        </a:p>
      </dsp:txBody>
      <dsp:txXfrm>
        <a:off x="2044731" y="1323686"/>
        <a:ext cx="930989" cy="465494"/>
      </dsp:txXfrm>
    </dsp:sp>
    <dsp:sp modelId="{58C1E7FD-6BFA-4414-8B5F-F3AE98E86427}">
      <dsp:nvSpPr>
        <dsp:cNvPr id="0" name=""/>
        <dsp:cNvSpPr/>
      </dsp:nvSpPr>
      <dsp:spPr>
        <a:xfrm>
          <a:off x="2607980" y="1984688"/>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panose="00000500000000000000" pitchFamily="2" charset="0"/>
            </a:rPr>
            <a:t>National Manager, Empty Homes</a:t>
          </a:r>
        </a:p>
      </dsp:txBody>
      <dsp:txXfrm>
        <a:off x="2607980" y="1984688"/>
        <a:ext cx="930989" cy="465494"/>
      </dsp:txXfrm>
    </dsp:sp>
    <dsp:sp modelId="{74496937-25FD-4099-ACF7-1FB345850096}">
      <dsp:nvSpPr>
        <dsp:cNvPr id="0" name=""/>
        <dsp:cNvSpPr/>
      </dsp:nvSpPr>
      <dsp:spPr>
        <a:xfrm>
          <a:off x="3336479" y="2645691"/>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panose="00000500000000000000" pitchFamily="2" charset="0"/>
            </a:rPr>
            <a:t>Projects Manager</a:t>
          </a:r>
        </a:p>
      </dsp:txBody>
      <dsp:txXfrm>
        <a:off x="3336479" y="2645691"/>
        <a:ext cx="930989" cy="465494"/>
      </dsp:txXfrm>
    </dsp:sp>
    <dsp:sp modelId="{895FFE6B-FE31-4F9C-94F8-513B21287D3C}">
      <dsp:nvSpPr>
        <dsp:cNvPr id="0" name=""/>
        <dsp:cNvSpPr/>
      </dsp:nvSpPr>
      <dsp:spPr>
        <a:xfrm>
          <a:off x="3569227" y="3306694"/>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 Officer</a:t>
          </a:r>
        </a:p>
      </dsp:txBody>
      <dsp:txXfrm>
        <a:off x="3569227" y="3306694"/>
        <a:ext cx="930989" cy="465494"/>
      </dsp:txXfrm>
    </dsp:sp>
    <dsp:sp modelId="{5A53B338-6517-42BF-A4DC-B0A4699F3291}">
      <dsp:nvSpPr>
        <dsp:cNvPr id="0" name=""/>
        <dsp:cNvSpPr/>
      </dsp:nvSpPr>
      <dsp:spPr>
        <a:xfrm>
          <a:off x="3569227" y="3967696"/>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Projects Coordinator</a:t>
          </a:r>
        </a:p>
      </dsp:txBody>
      <dsp:txXfrm>
        <a:off x="3569227" y="3967696"/>
        <a:ext cx="930989" cy="465494"/>
      </dsp:txXfrm>
    </dsp:sp>
    <dsp:sp modelId="{EAC4B1A1-FF08-4AD0-AB92-9916E4A98651}">
      <dsp:nvSpPr>
        <dsp:cNvPr id="0" name=""/>
        <dsp:cNvSpPr/>
      </dsp:nvSpPr>
      <dsp:spPr>
        <a:xfrm>
          <a:off x="1879481" y="2645691"/>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panose="00000500000000000000" pitchFamily="2" charset="0"/>
            </a:rPr>
            <a:t>Policy and Comms Manager </a:t>
          </a:r>
          <a:r>
            <a:rPr lang="en-GB" sz="800" b="1" kern="1200">
              <a:solidFill>
                <a:srgbClr val="FF0000"/>
              </a:solidFill>
              <a:latin typeface="Montserrat" panose="00000500000000000000" pitchFamily="2" charset="0"/>
            </a:rPr>
            <a:t>THIS ROLE</a:t>
          </a:r>
        </a:p>
      </dsp:txBody>
      <dsp:txXfrm>
        <a:off x="1879481" y="2645691"/>
        <a:ext cx="930989" cy="465494"/>
      </dsp:txXfrm>
    </dsp:sp>
    <dsp:sp modelId="{8C1A7524-4BC0-4F63-91DA-40A6C997C2E8}">
      <dsp:nvSpPr>
        <dsp:cNvPr id="0" name=""/>
        <dsp:cNvSpPr/>
      </dsp:nvSpPr>
      <dsp:spPr>
        <a:xfrm>
          <a:off x="2442729" y="3306694"/>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a:t>
          </a:r>
        </a:p>
      </dsp:txBody>
      <dsp:txXfrm>
        <a:off x="2442729" y="3306694"/>
        <a:ext cx="930989" cy="465494"/>
      </dsp:txXfrm>
    </dsp:sp>
    <dsp:sp modelId="{B4D52614-11E9-40E3-A2D5-671B4E931DA5}">
      <dsp:nvSpPr>
        <dsp:cNvPr id="0" name=""/>
        <dsp:cNvSpPr/>
      </dsp:nvSpPr>
      <dsp:spPr>
        <a:xfrm>
          <a:off x="1316232" y="3306694"/>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 Officer</a:t>
          </a:r>
        </a:p>
      </dsp:txBody>
      <dsp:txXfrm>
        <a:off x="1316232" y="3306694"/>
        <a:ext cx="930989" cy="465494"/>
      </dsp:txXfrm>
    </dsp:sp>
    <dsp:sp modelId="{E01D7065-9127-463D-AD4D-D0FE78A3E75F}">
      <dsp:nvSpPr>
        <dsp:cNvPr id="0" name=""/>
        <dsp:cNvSpPr/>
      </dsp:nvSpPr>
      <dsp:spPr>
        <a:xfrm>
          <a:off x="1548979" y="3967696"/>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Empty Homes Adviser</a:t>
          </a:r>
        </a:p>
      </dsp:txBody>
      <dsp:txXfrm>
        <a:off x="1548979" y="3967696"/>
        <a:ext cx="930989" cy="465494"/>
      </dsp:txXfrm>
    </dsp:sp>
    <dsp:sp modelId="{805DFE3C-5C9E-49F2-B369-7933DB451283}">
      <dsp:nvSpPr>
        <dsp:cNvPr id="0" name=""/>
        <dsp:cNvSpPr/>
      </dsp:nvSpPr>
      <dsp:spPr>
        <a:xfrm>
          <a:off x="1548979" y="4628699"/>
          <a:ext cx="930989" cy="46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Empty Homes Adviser</a:t>
          </a:r>
        </a:p>
      </dsp:txBody>
      <dsp:txXfrm>
        <a:off x="1548979" y="4628699"/>
        <a:ext cx="930989" cy="465494"/>
      </dsp:txXfrm>
    </dsp:sp>
    <dsp:sp modelId="{2722E8B2-FAED-4FA1-9E57-58B68999C43E}">
      <dsp:nvSpPr>
        <dsp:cNvPr id="0" name=""/>
        <dsp:cNvSpPr/>
      </dsp:nvSpPr>
      <dsp:spPr>
        <a:xfrm>
          <a:off x="1481482" y="1984688"/>
          <a:ext cx="930989" cy="465494"/>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rPr>
            <a:t>Advocacy &amp; Public Affairs functions</a:t>
          </a:r>
        </a:p>
      </dsp:txBody>
      <dsp:txXfrm>
        <a:off x="1481482" y="1984688"/>
        <a:ext cx="930989" cy="4654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8832</Characters>
  <Application>Microsoft Office Word</Application>
  <DocSecurity>0</DocSecurity>
  <Lines>215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Tahmina Nizam</dc:creator>
  <cp:keywords/>
  <dc:description/>
  <cp:lastModifiedBy>Sasha Alsop</cp:lastModifiedBy>
  <cp:revision>2</cp:revision>
  <dcterms:created xsi:type="dcterms:W3CDTF">2026-07-16T11:40:00Z</dcterms:created>
  <dcterms:modified xsi:type="dcterms:W3CDTF">2026-07-16T11:40:00Z</dcterms:modified>
</cp:coreProperties>
</file>